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17" w:rsidRPr="002F652C" w:rsidRDefault="008C23BD" w:rsidP="00AC7A17">
      <w:pPr>
        <w:pStyle w:val="af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r>
        <w:rPr>
          <w:rFonts w:ascii="Nissan Brand Regular" w:eastAsia="微軟正黑體" w:hAnsi="Nissan Brand Regular" w:cs="Arial"/>
          <w:noProof/>
          <w:color w:val="000000" w:themeColor="text1"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7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8" o:title=""/>
            </v:shape>
          </v:group>
        </w:pict>
      </w:r>
      <w:r w:rsidR="009F08BA" w:rsidRPr="002F65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201</w:t>
      </w:r>
      <w:r w:rsidR="002B3A03" w:rsidRPr="002F652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7</w:t>
      </w:r>
      <w:r w:rsidR="009F08BA" w:rsidRPr="002F65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.</w:t>
      </w:r>
      <w:r w:rsidR="002B3A03" w:rsidRPr="002F652C">
        <w:rPr>
          <w:rFonts w:ascii="Nissan Brand Regular" w:eastAsia="微軟正黑體" w:hAnsi="Nissan Brand Regular" w:cs="Arial" w:hint="eastAsia"/>
          <w:noProof/>
          <w:color w:val="000000" w:themeColor="text1"/>
          <w:sz w:val="20"/>
        </w:rPr>
        <w:t>9</w:t>
      </w:r>
      <w:r w:rsidR="00996A1F" w:rsidRPr="002F652C">
        <w:rPr>
          <w:rFonts w:ascii="Nissan Brand Regular" w:eastAsia="微軟正黑體" w:hAnsi="Nissan Brand Regular" w:cs="Arial"/>
          <w:noProof/>
          <w:color w:val="000000" w:themeColor="text1"/>
          <w:sz w:val="20"/>
        </w:rPr>
        <w:t>.</w:t>
      </w:r>
      <w:r w:rsidR="00C01CBE">
        <w:rPr>
          <w:rFonts w:ascii="Nissan Brand Regular" w:eastAsia="微軟正黑體" w:hAnsi="Nissan Brand Regular" w:cs="Arial" w:hint="eastAsia"/>
          <w:noProof/>
          <w:color w:val="000000" w:themeColor="text1"/>
          <w:sz w:val="20"/>
        </w:rPr>
        <w:t>8</w:t>
      </w:r>
    </w:p>
    <w:p w:rsidR="001B39B5" w:rsidRPr="002F652C" w:rsidRDefault="001B39B5" w:rsidP="00C01CBE">
      <w:pPr>
        <w:spacing w:afterLines="50"/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E75AB7" w:rsidRPr="002F652C" w:rsidRDefault="00896005" w:rsidP="004D494F">
      <w:pPr>
        <w:ind w:leftChars="50" w:left="120" w:firstLineChars="150" w:firstLine="420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 w:rsidRPr="002F652C"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NISSAN</w:t>
      </w:r>
      <w:r w:rsidR="002B3A03" w:rsidRPr="002F65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「輕鬆</w:t>
      </w:r>
      <w:r w:rsidR="002B3A03" w:rsidRPr="002F65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GO</w:t>
      </w:r>
      <w:r w:rsidR="002B3A03" w:rsidRPr="002F65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」首年低月付</w:t>
      </w:r>
      <w:r w:rsidR="002B3A03" w:rsidRPr="002F652C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5,000</w:t>
      </w:r>
      <w:r w:rsidR="002B3A03" w:rsidRPr="002F652C">
        <w:rPr>
          <w:rFonts w:ascii="Nissan Brand Regular" w:eastAsia="微軟正黑體" w:hAnsi="微軟正黑體" w:cs="Arial" w:hint="eastAsia"/>
          <w:b/>
          <w:color w:val="000000" w:themeColor="text1"/>
          <w:sz w:val="28"/>
          <w:szCs w:val="28"/>
        </w:rPr>
        <w:t>元</w:t>
      </w:r>
      <w:r w:rsidR="0087404A" w:rsidRPr="002F652C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</w:t>
      </w:r>
    </w:p>
    <w:p w:rsidR="0085283D" w:rsidRPr="002F652C" w:rsidRDefault="002F652C" w:rsidP="00C62F0A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 w:rsidRPr="002F652C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因應車主熱烈反應，裕隆日產汽車</w:t>
      </w:r>
      <w:r w:rsidR="00C62F0A" w:rsidRPr="002F652C">
        <w:rPr>
          <w:rFonts w:ascii="Nissan Brand Regular" w:eastAsia="微軟正黑體" w:hAnsi="微軟正黑體" w:cs="Arial" w:hint="eastAsia"/>
          <w:color w:val="000000" w:themeColor="text1"/>
        </w:rPr>
        <w:t>即日起至</w:t>
      </w:r>
      <w:r w:rsidR="00C62F0A" w:rsidRPr="002F652C">
        <w:rPr>
          <w:rFonts w:ascii="Nissan Brand Regular" w:eastAsia="微軟正黑體" w:hAnsi="微軟正黑體" w:cs="Arial" w:hint="eastAsia"/>
          <w:color w:val="000000" w:themeColor="text1"/>
        </w:rPr>
        <w:t>9</w:t>
      </w:r>
      <w:r w:rsidR="00C62F0A" w:rsidRPr="002F652C">
        <w:rPr>
          <w:rFonts w:ascii="Nissan Brand Regular" w:eastAsia="微軟正黑體" w:hAnsi="微軟正黑體" w:cs="Arial" w:hint="eastAsia"/>
          <w:color w:val="000000" w:themeColor="text1"/>
        </w:rPr>
        <w:t>月底止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，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延長推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出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「輕鬆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GO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」首年低月付及分期優惠專案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(</w:t>
      </w:r>
      <w:proofErr w:type="gramStart"/>
      <w:r w:rsidR="00C62F0A" w:rsidRPr="002F652C">
        <w:rPr>
          <w:rFonts w:ascii="Nissan Brand Regular" w:eastAsia="微軟正黑體" w:hAnsi="微軟正黑體" w:cs="Arial"/>
          <w:color w:val="000000" w:themeColor="text1"/>
        </w:rPr>
        <w:t>註</w:t>
      </w:r>
      <w:proofErr w:type="gramEnd"/>
      <w:r w:rsidR="00C62F0A" w:rsidRPr="002F652C">
        <w:rPr>
          <w:rFonts w:ascii="Nissan Brand Regular" w:eastAsia="微軟正黑體" w:hAnsi="微軟正黑體" w:cs="Arial"/>
          <w:color w:val="000000" w:themeColor="text1"/>
        </w:rPr>
        <w:t>1)</w:t>
      </w:r>
      <w:r w:rsidRPr="002F652C">
        <w:rPr>
          <w:rFonts w:ascii="Nissan Brand Regular" w:eastAsia="微軟正黑體" w:hAnsi="微軟正黑體" w:cs="Arial"/>
          <w:color w:val="000000" w:themeColor="text1"/>
        </w:rPr>
        <w:t>，購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買</w:t>
      </w:r>
      <w:r w:rsidRPr="002F652C">
        <w:rPr>
          <w:rFonts w:ascii="Nissan Brand Regular" w:eastAsia="微軟正黑體" w:hAnsi="微軟正黑體" w:cs="Arial"/>
          <w:color w:val="000000" w:themeColor="text1"/>
        </w:rPr>
        <w:t>TIIDA</w:t>
      </w:r>
      <w:r w:rsidRPr="002F652C">
        <w:rPr>
          <w:rFonts w:ascii="Nissan Brand Regular" w:eastAsia="微軟正黑體" w:hAnsi="微軟正黑體" w:cs="Arial"/>
          <w:color w:val="000000" w:themeColor="text1"/>
        </w:rPr>
        <w:t>、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NEW MARCH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、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ALL NEW LIVINA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、</w:t>
      </w:r>
      <w:proofErr w:type="spellStart"/>
      <w:r w:rsidRPr="002F652C">
        <w:rPr>
          <w:rFonts w:ascii="Nissan Brand Regular" w:eastAsia="微軟正黑體" w:hAnsi="微軟正黑體" w:cs="Arial"/>
          <w:color w:val="000000" w:themeColor="text1"/>
        </w:rPr>
        <w:t>iTIIDA</w:t>
      </w:r>
      <w:proofErr w:type="spellEnd"/>
      <w:r w:rsidRPr="002F652C">
        <w:rPr>
          <w:rFonts w:ascii="Nissan Brand Regular" w:eastAsia="微軟正黑體" w:hAnsi="微軟正黑體" w:cs="Arial"/>
          <w:color w:val="000000" w:themeColor="text1"/>
        </w:rPr>
        <w:t>、</w:t>
      </w:r>
      <w:r w:rsidRPr="002F652C">
        <w:rPr>
          <w:rFonts w:ascii="Nissan Brand Regular" w:eastAsia="微軟正黑體" w:hAnsi="微軟正黑體" w:cs="Arial"/>
          <w:color w:val="000000" w:themeColor="text1"/>
        </w:rPr>
        <w:t>SUPER SENTRA</w:t>
      </w:r>
      <w:r w:rsidRPr="002F652C">
        <w:rPr>
          <w:rFonts w:ascii="Nissan Brand Regular" w:eastAsia="微軟正黑體" w:hAnsi="微軟正黑體" w:cs="Arial"/>
          <w:color w:val="000000" w:themeColor="text1"/>
        </w:rPr>
        <w:t>及</w:t>
      </w:r>
      <w:r w:rsidRPr="002F652C">
        <w:rPr>
          <w:rFonts w:ascii="Nissan Brand Regular" w:eastAsia="微軟正黑體" w:hAnsi="微軟正黑體" w:cs="Arial"/>
          <w:color w:val="000000" w:themeColor="text1"/>
        </w:rPr>
        <w:t xml:space="preserve">SUPER 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aero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車款，</w:t>
      </w:r>
      <w:proofErr w:type="gramStart"/>
      <w:r w:rsidR="00C62F0A" w:rsidRPr="002F652C">
        <w:rPr>
          <w:rFonts w:ascii="Nissan Brand Regular" w:eastAsia="微軟正黑體" w:hAnsi="微軟正黑體" w:cs="Arial"/>
          <w:color w:val="000000" w:themeColor="text1"/>
        </w:rPr>
        <w:t>即可享首年</w:t>
      </w:r>
      <w:proofErr w:type="gramEnd"/>
      <w:r w:rsidR="00C62F0A" w:rsidRPr="002F652C">
        <w:rPr>
          <w:rFonts w:ascii="Nissan Brand Regular" w:eastAsia="微軟正黑體" w:hAnsi="微軟正黑體" w:cs="Arial"/>
          <w:color w:val="000000" w:themeColor="text1"/>
        </w:rPr>
        <w:t>低月付</w:t>
      </w:r>
      <w:r w:rsidRPr="002F652C">
        <w:rPr>
          <w:rFonts w:ascii="Nissan Brand Regular" w:eastAsia="微軟正黑體" w:hAnsi="微軟正黑體" w:cs="Arial"/>
          <w:color w:val="000000" w:themeColor="text1"/>
        </w:rPr>
        <w:t>5,000</w:t>
      </w:r>
      <w:r w:rsidRPr="002F652C">
        <w:rPr>
          <w:rFonts w:ascii="Nissan Brand Regular" w:eastAsia="微軟正黑體" w:hAnsi="微軟正黑體" w:cs="Arial"/>
          <w:color w:val="000000" w:themeColor="text1"/>
        </w:rPr>
        <w:t>元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，更可搭配最高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50</w:t>
      </w:r>
      <w:r w:rsidR="008731E2" w:rsidRPr="002F652C">
        <w:rPr>
          <w:rFonts w:ascii="Nissan Brand Regular" w:eastAsia="微軟正黑體" w:hAnsi="微軟正黑體" w:cs="Arial"/>
          <w:color w:val="000000" w:themeColor="text1"/>
        </w:rPr>
        <w:t>萬元優惠購車貸款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以及政府舊換新補助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5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萬元優先領專案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(</w:t>
      </w:r>
      <w:proofErr w:type="gramStart"/>
      <w:r w:rsidR="00C62F0A" w:rsidRPr="002F652C">
        <w:rPr>
          <w:rFonts w:ascii="Nissan Brand Regular" w:eastAsia="微軟正黑體" w:hAnsi="微軟正黑體" w:cs="Arial"/>
          <w:color w:val="000000" w:themeColor="text1"/>
        </w:rPr>
        <w:t>註</w:t>
      </w:r>
      <w:proofErr w:type="gramEnd"/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2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)</w:t>
      </w:r>
      <w:r w:rsidR="00C62F0A" w:rsidRPr="002F652C">
        <w:rPr>
          <w:rFonts w:ascii="Nissan Brand Regular" w:eastAsia="微軟正黑體" w:hAnsi="微軟正黑體" w:cs="Arial"/>
          <w:color w:val="000000" w:themeColor="text1"/>
        </w:rPr>
        <w:t>，</w:t>
      </w:r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還能享有</w:t>
      </w:r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68</w:t>
      </w:r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無限里程延長保固優惠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(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註</w:t>
      </w:r>
      <w:proofErr w:type="gramEnd"/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3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)</w:t>
      </w:r>
      <w:r w:rsidR="00FB73EF" w:rsidRPr="002F652C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333630">
        <w:rPr>
          <w:rFonts w:ascii="Nissan Brand Regular" w:eastAsia="微軟正黑體" w:hAnsi="微軟正黑體" w:cs="Arial" w:hint="eastAsia"/>
          <w:color w:val="000000" w:themeColor="text1"/>
        </w:rPr>
        <w:t>成為</w:t>
      </w:r>
      <w:r w:rsidR="00C62F0A" w:rsidRPr="002F652C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333630">
        <w:rPr>
          <w:rFonts w:ascii="Nissan Brand Regular" w:eastAsia="微軟正黑體" w:hAnsi="微軟正黑體" w:cs="Arial" w:hint="eastAsia"/>
          <w:color w:val="000000" w:themeColor="text1"/>
        </w:rPr>
        <w:t>車主</w:t>
      </w:r>
      <w:r w:rsidR="00333630" w:rsidRPr="002F652C">
        <w:rPr>
          <w:rFonts w:ascii="Nissan Brand Regular" w:eastAsia="微軟正黑體" w:hAnsi="微軟正黑體" w:cs="Arial"/>
          <w:color w:val="000000" w:themeColor="text1"/>
        </w:rPr>
        <w:t>輕鬆無負擔</w:t>
      </w:r>
      <w:r w:rsidR="0085283D" w:rsidRPr="002F652C"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6C1E4A" w:rsidRPr="002F652C" w:rsidRDefault="006C1E4A" w:rsidP="00C62F0A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0E7CA9" w:rsidRPr="002F652C" w:rsidRDefault="002F652C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 w:rsidRPr="002F652C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="006C1E4A" w:rsidRPr="002F652C">
        <w:rPr>
          <w:rFonts w:ascii="Nissan Brand Regular" w:eastAsia="微軟正黑體" w:hAnsi="微軟正黑體" w:cs="Arial"/>
          <w:color w:val="000000" w:themeColor="text1"/>
        </w:rPr>
        <w:t>「優しい</w:t>
      </w:r>
      <w:r w:rsidR="006C1E4A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6C1E4A" w:rsidRPr="002F652C">
        <w:rPr>
          <w:rFonts w:ascii="Nissan Brand Regular" w:eastAsia="微軟正黑體" w:hAnsi="微軟正黑體" w:cs="Arial"/>
          <w:color w:val="000000" w:themeColor="text1"/>
        </w:rPr>
        <w:t>」深耕台灣</w:t>
      </w:r>
      <w:r w:rsidR="006C1E4A" w:rsidRPr="002F652C">
        <w:rPr>
          <w:rFonts w:ascii="Nissan Brand Regular" w:eastAsia="微軟正黑體" w:hAnsi="微軟正黑體" w:cs="Arial"/>
          <w:color w:val="000000" w:themeColor="text1"/>
        </w:rPr>
        <w:t>60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年，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熱愛這片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充滿人情味的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土地並體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貼服務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每一位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顧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客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，也感</w:t>
      </w:r>
      <w:r w:rsidR="006C1E4A" w:rsidRPr="002F652C">
        <w:rPr>
          <w:rFonts w:ascii="Nissan Brand Regular" w:eastAsia="微軟正黑體" w:hAnsi="微軟正黑體" w:cs="Arial" w:hint="eastAsia"/>
          <w:color w:val="000000" w:themeColor="text1"/>
        </w:rPr>
        <w:t>謝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無數車主的支持，讓日產在追求精良技術之外，在售後服務</w:t>
      </w:r>
      <w:r w:rsidR="000E7CA9" w:rsidRPr="002F652C">
        <w:rPr>
          <w:rFonts w:ascii="Nissan Brand Regular" w:eastAsia="微軟正黑體" w:hAnsi="微軟正黑體" w:cs="Arial"/>
          <w:color w:val="000000" w:themeColor="text1"/>
        </w:rPr>
        <w:t>、延長保固、汽車保險及分期貸款等完備的全方位汽車價值鏈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面上，提供更貼心的服務</w:t>
      </w:r>
      <w:r w:rsidR="000E7CA9" w:rsidRPr="002F652C"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0E7CA9" w:rsidRPr="002F652C" w:rsidRDefault="000E7CA9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87404A" w:rsidRPr="004D494F" w:rsidRDefault="002F652C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 w:rsidRPr="002F652C">
        <w:rPr>
          <w:rFonts w:ascii="Nissan Brand Regular" w:eastAsia="微軟正黑體" w:hAnsi="微軟正黑體" w:cs="Arial" w:hint="eastAsia"/>
          <w:color w:val="000000" w:themeColor="text1"/>
        </w:rPr>
        <w:t xml:space="preserve">    </w:t>
      </w:r>
      <w:r w:rsidRPr="002F652C">
        <w:rPr>
          <w:rFonts w:ascii="Nissan Brand Regular" w:eastAsia="微軟正黑體" w:hAnsi="微軟正黑體" w:cs="Arial" w:hint="eastAsia"/>
          <w:color w:val="000000" w:themeColor="text1"/>
        </w:rPr>
        <w:t>感謝廣大車主</w:t>
      </w:r>
      <w:r w:rsidR="000E7CA9" w:rsidRPr="002F652C">
        <w:rPr>
          <w:rFonts w:ascii="Nissan Brand Regular" w:eastAsia="微軟正黑體" w:hAnsi="微軟正黑體" w:cs="Arial" w:hint="eastAsia"/>
          <w:color w:val="000000" w:themeColor="text1"/>
        </w:rPr>
        <w:t>的支持，</w:t>
      </w:r>
      <w:r w:rsidR="00163ADC" w:rsidRPr="002F652C">
        <w:rPr>
          <w:rFonts w:ascii="Nissan Brand Regular" w:eastAsia="微軟正黑體" w:hAnsi="微軟正黑體" w:cs="Arial" w:hint="eastAsia"/>
          <w:color w:val="000000" w:themeColor="text1"/>
        </w:rPr>
        <w:t>NISSAN</w:t>
      </w:r>
      <w:r w:rsidR="00163ADC" w:rsidRPr="002F652C">
        <w:rPr>
          <w:rFonts w:ascii="Nissan Brand Regular" w:eastAsia="微軟正黑體" w:hAnsi="微軟正黑體" w:cs="Arial"/>
          <w:color w:val="000000" w:themeColor="text1"/>
        </w:rPr>
        <w:t>誠摯邀請消費者親臨全國</w:t>
      </w:r>
      <w:r w:rsidR="00163ADC" w:rsidRPr="002F65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163ADC" w:rsidRPr="002F652C">
        <w:rPr>
          <w:rFonts w:ascii="Nissan Brand Regular" w:eastAsia="微軟正黑體" w:hAnsi="微軟正黑體" w:cs="Arial"/>
          <w:color w:val="000000" w:themeColor="text1"/>
        </w:rPr>
        <w:t>展示中心試乘賞車</w:t>
      </w:r>
      <w:r w:rsidR="007F217B" w:rsidRPr="002F652C">
        <w:rPr>
          <w:rFonts w:ascii="Nissan Brand Regular" w:eastAsia="微軟正黑體" w:hAnsi="微軟正黑體" w:cs="Arial" w:hint="eastAsia"/>
          <w:color w:val="000000" w:themeColor="text1"/>
        </w:rPr>
        <w:t>。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1"/>
        <w:gridCol w:w="1042"/>
        <w:gridCol w:w="1021"/>
        <w:gridCol w:w="1417"/>
        <w:gridCol w:w="1701"/>
        <w:gridCol w:w="1701"/>
      </w:tblGrid>
      <w:tr w:rsidR="0087404A" w:rsidRPr="004D494F" w:rsidTr="007515EB">
        <w:tc>
          <w:tcPr>
            <w:tcW w:w="0" w:type="auto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適用車款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貸款金額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分期</w:t>
            </w:r>
            <w:proofErr w:type="gramStart"/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期</w:t>
            </w:r>
            <w:proofErr w:type="gramEnd"/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1~12</w:t>
            </w: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期月付款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13~24</w:t>
            </w: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期月付款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25~50</w:t>
            </w:r>
            <w:r w:rsidRPr="004D494F">
              <w:rPr>
                <w:rFonts w:ascii="Nissan Brand Regular" w:eastAsia="微軟正黑體" w:hAnsi="微軟正黑體" w:cs="新細明體"/>
                <w:color w:val="000000" w:themeColor="text1"/>
                <w:sz w:val="20"/>
                <w:szCs w:val="20"/>
              </w:rPr>
              <w:t>期月付款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TIIDA</w:t>
            </w:r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14,000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NEW MARCH</w:t>
            </w:r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14,000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ALL NEW LIVINA</w:t>
            </w:r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9,000</w:t>
            </w:r>
          </w:p>
        </w:tc>
        <w:tc>
          <w:tcPr>
            <w:tcW w:w="1701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14,000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proofErr w:type="spellStart"/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iTIIDA</w:t>
            </w:r>
            <w:proofErr w:type="spellEnd"/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3402" w:type="dxa"/>
            <w:gridSpan w:val="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12,500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SUPER SENTRA</w:t>
            </w:r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3402" w:type="dxa"/>
            <w:gridSpan w:val="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12,500</w:t>
            </w:r>
          </w:p>
        </w:tc>
      </w:tr>
      <w:tr w:rsidR="0087404A" w:rsidRPr="004D494F" w:rsidTr="007515EB"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Arial"/>
                <w:color w:val="000000" w:themeColor="text1"/>
                <w:sz w:val="20"/>
                <w:szCs w:val="20"/>
              </w:rPr>
              <w:t>SENTRA aero</w:t>
            </w:r>
          </w:p>
        </w:tc>
        <w:tc>
          <w:tcPr>
            <w:tcW w:w="0" w:type="auto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500,000</w:t>
            </w:r>
          </w:p>
        </w:tc>
        <w:tc>
          <w:tcPr>
            <w:tcW w:w="1021" w:type="dxa"/>
            <w:vAlign w:val="center"/>
          </w:tcPr>
          <w:p w:rsidR="0087404A" w:rsidRPr="004D494F" w:rsidRDefault="0087404A" w:rsidP="00BA50EB">
            <w:pPr>
              <w:jc w:val="center"/>
              <w:rPr>
                <w:rFonts w:ascii="Nissan Brand Regular" w:eastAsia="微軟正黑體" w:hAnsi="Nissan Brand Regular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3402" w:type="dxa"/>
            <w:gridSpan w:val="2"/>
            <w:vAlign w:val="center"/>
          </w:tcPr>
          <w:p w:rsidR="0087404A" w:rsidRPr="004D494F" w:rsidRDefault="0087404A" w:rsidP="00BA50EB">
            <w:pPr>
              <w:widowControl/>
              <w:spacing w:before="100" w:beforeAutospacing="1" w:after="100" w:afterAutospacing="1" w:line="408" w:lineRule="atLeast"/>
              <w:jc w:val="center"/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</w:pPr>
            <w:r w:rsidRPr="004D494F">
              <w:rPr>
                <w:rFonts w:ascii="Nissan Brand Regular" w:eastAsia="微軟正黑體" w:hAnsi="Nissan Brand Regular" w:cs="新細明體"/>
                <w:color w:val="000000" w:themeColor="text1"/>
                <w:sz w:val="20"/>
                <w:szCs w:val="20"/>
              </w:rPr>
              <w:t>12,500</w:t>
            </w:r>
          </w:p>
        </w:tc>
      </w:tr>
    </w:tbl>
    <w:p w:rsidR="00D661BC" w:rsidRDefault="00D661BC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7515EB" w:rsidRPr="002F652C" w:rsidRDefault="007515EB" w:rsidP="000E7CA9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</w:p>
    <w:p w:rsidR="00673364" w:rsidRPr="002F652C" w:rsidRDefault="0037110A" w:rsidP="00673364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proofErr w:type="gramStart"/>
      <w:r w:rsidRPr="002F652C">
        <w:rPr>
          <w:rFonts w:ascii="Nissan Brand Regular" w:eastAsia="微軟正黑體" w:hAnsi="微軟正黑體" w:cs="Arial"/>
          <w:color w:val="000000" w:themeColor="text1"/>
        </w:rPr>
        <w:t>註</w:t>
      </w:r>
      <w:proofErr w:type="gramEnd"/>
      <w:r w:rsidRPr="002F652C">
        <w:rPr>
          <w:rFonts w:ascii="Nissan Brand Regular" w:eastAsia="微軟正黑體" w:hAnsi="Nissan Brand Regular" w:cs="Arial"/>
          <w:color w:val="000000" w:themeColor="text1"/>
        </w:rPr>
        <w:t>1</w:t>
      </w:r>
      <w:r w:rsidRPr="002F652C">
        <w:rPr>
          <w:rFonts w:ascii="Nissan Brand Regular" w:eastAsia="微軟正黑體" w:hAnsi="微軟正黑體" w:cs="Arial"/>
          <w:color w:val="000000" w:themeColor="text1"/>
        </w:rPr>
        <w:t>：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詳細售價及其他車款規格配備請洽全國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展示中心或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proofErr w:type="gramStart"/>
      <w:r w:rsidR="007F217B" w:rsidRPr="002F652C">
        <w:rPr>
          <w:rFonts w:ascii="Nissan Brand Regular" w:eastAsia="微軟正黑體" w:hAnsi="微軟正黑體" w:cs="Arial"/>
          <w:color w:val="000000" w:themeColor="text1"/>
        </w:rPr>
        <w:t>官網</w:t>
      </w:r>
      <w:proofErr w:type="gramEnd"/>
      <w:r w:rsidR="00673364" w:rsidRPr="002F652C"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7F217B" w:rsidRPr="002F652C" w:rsidRDefault="007F217B" w:rsidP="007F217B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Pr="002F652C">
        <w:rPr>
          <w:rFonts w:ascii="Nissan Brand Regular" w:eastAsia="微軟正黑體" w:hAnsi="微軟正黑體" w:cs="Arial"/>
          <w:color w:val="000000" w:themeColor="text1"/>
        </w:rPr>
        <w:t>「輕鬆</w:t>
      </w:r>
      <w:r w:rsidRPr="002F652C">
        <w:rPr>
          <w:rFonts w:ascii="Nissan Brand Regular" w:eastAsia="微軟正黑體" w:hAnsi="微軟正黑體" w:cs="Arial"/>
          <w:color w:val="000000" w:themeColor="text1"/>
        </w:rPr>
        <w:t>GO</w:t>
      </w:r>
      <w:r w:rsidRPr="002F652C">
        <w:rPr>
          <w:rFonts w:ascii="Nissan Brand Regular" w:eastAsia="微軟正黑體" w:hAnsi="微軟正黑體" w:cs="Arial"/>
          <w:color w:val="000000" w:themeColor="text1"/>
        </w:rPr>
        <w:t>」優惠專案：</w:t>
      </w:r>
    </w:p>
    <w:p w:rsidR="007F217B" w:rsidRPr="002F652C" w:rsidRDefault="00DF75A8" w:rsidP="004D494F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t>1.</w:t>
      </w:r>
      <w:r w:rsidR="00AC5225" w:rsidRPr="00AC5225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本優惠限於專案期間完成指定車款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(TIIDA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、</w:t>
      </w:r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NEW MARCH</w:t>
      </w:r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、</w:t>
      </w:r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ALL NEW LIVINA</w:t>
      </w:r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、</w:t>
      </w:r>
      <w:proofErr w:type="spellStart"/>
      <w:r w:rsidR="007F217B" w:rsidRPr="002F652C">
        <w:rPr>
          <w:rFonts w:ascii="Nissan Brand Regular" w:eastAsia="微軟正黑體" w:hAnsi="微軟正黑體" w:cs="Arial"/>
          <w:color w:val="000000" w:themeColor="text1"/>
        </w:rPr>
        <w:t>iTIIDA</w:t>
      </w:r>
      <w:proofErr w:type="spellEnd"/>
      <w:r w:rsidR="007F217B" w:rsidRPr="002F652C">
        <w:rPr>
          <w:rFonts w:ascii="Nissan Brand Regular" w:eastAsia="微軟正黑體" w:hAnsi="微軟正黑體" w:cs="Arial"/>
          <w:color w:val="000000" w:themeColor="text1"/>
        </w:rPr>
        <w:t>、</w:t>
      </w:r>
      <w:r w:rsidR="008731E2" w:rsidRPr="002F652C">
        <w:rPr>
          <w:rFonts w:ascii="Nissan Brand Regular" w:eastAsia="微軟正黑體" w:hAnsi="微軟正黑體" w:cs="Arial"/>
          <w:color w:val="000000" w:themeColor="text1"/>
        </w:rPr>
        <w:t>SUPER SENTRA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及</w:t>
      </w:r>
      <w:r w:rsidR="008731E2" w:rsidRPr="002F652C">
        <w:rPr>
          <w:rFonts w:ascii="Nissan Brand Regular" w:eastAsia="微軟正黑體" w:hAnsi="微軟正黑體" w:cs="Arial"/>
          <w:color w:val="000000" w:themeColor="text1"/>
        </w:rPr>
        <w:t xml:space="preserve">SUPER </w:t>
      </w:r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aero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)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之下訂及領牌程序者，最高貸款金額新台幣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(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下同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)50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萬元，貸款期數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50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期，首年月付款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5,000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元，第二年後月付款高於第一年，方案利率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2.49%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起。本專案除貸款金額外另須繳交頭期款，頭期款金額多寡依各車型最終交易條件而定。</w:t>
      </w:r>
    </w:p>
    <w:p w:rsidR="007F217B" w:rsidRPr="002F652C" w:rsidRDefault="00DF75A8" w:rsidP="004D494F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t>2.</w:t>
      </w:r>
      <w:r w:rsidR="00AC5225" w:rsidRPr="00AC5225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本專案各車型之買賣價金及貸款金額各有不同，且現金購車與分期購車總價係有價差，詳細交易條件請洽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各經銷公司，經銷公司及裕融企業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(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股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)</w:t>
      </w:r>
      <w:r w:rsidR="007F217B" w:rsidRPr="002F652C">
        <w:rPr>
          <w:rFonts w:ascii="Nissan Brand Regular" w:eastAsia="微軟正黑體" w:hAnsi="微軟正黑體" w:cs="Arial"/>
          <w:color w:val="000000" w:themeColor="text1"/>
        </w:rPr>
        <w:t>公司並保留最後核准與否權利。</w:t>
      </w:r>
    </w:p>
    <w:p w:rsidR="007F217B" w:rsidRPr="00DF75A8" w:rsidRDefault="00DF75A8" w:rsidP="00DF75A8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t>3.</w:t>
      </w:r>
      <w:r w:rsidR="00AC5225" w:rsidRPr="00AC5225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大宗批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(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標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)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售、租賃車、營業車及政府機關標案不適用本優惠專案。</w:t>
      </w:r>
    </w:p>
    <w:p w:rsidR="007F217B" w:rsidRPr="00DF75A8" w:rsidRDefault="00DF75A8" w:rsidP="00DF75A8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lastRenderedPageBreak/>
        <w:t>4.</w:t>
      </w:r>
      <w:r w:rsidR="00AC5225" w:rsidRPr="00AC5225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本專案指定由裕融企業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(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股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)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公司配合辦理分期付款，詳細貸款條件及限制請洽裕融企業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(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股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)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公司。</w:t>
      </w:r>
    </w:p>
    <w:p w:rsidR="007F217B" w:rsidRPr="00DF75A8" w:rsidRDefault="00DF75A8" w:rsidP="00DF75A8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r>
        <w:rPr>
          <w:rFonts w:ascii="Nissan Brand Regular" w:eastAsia="微軟正黑體" w:hAnsi="微軟正黑體" w:cs="Arial" w:hint="eastAsia"/>
          <w:color w:val="000000" w:themeColor="text1"/>
        </w:rPr>
        <w:t>5.</w:t>
      </w:r>
      <w:r w:rsidR="00AC5225" w:rsidRPr="00AC5225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裕隆日產汽車保有修改本專案活動之權利，變更或修改訊息將於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NISSAN</w:t>
      </w:r>
      <w:r w:rsidR="007F217B" w:rsidRPr="00DF75A8">
        <w:rPr>
          <w:rFonts w:ascii="Nissan Brand Regular" w:eastAsia="微軟正黑體" w:hAnsi="微軟正黑體" w:cs="Arial"/>
          <w:color w:val="000000" w:themeColor="text1"/>
        </w:rPr>
        <w:t>官網公布，不另行通知。</w:t>
      </w:r>
    </w:p>
    <w:p w:rsidR="008731E2" w:rsidRPr="002F652C" w:rsidRDefault="008731E2" w:rsidP="008731E2">
      <w:pPr>
        <w:tabs>
          <w:tab w:val="center" w:pos="4876"/>
        </w:tabs>
        <w:spacing w:line="40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kern w:val="0"/>
        </w:rPr>
      </w:pPr>
      <w:proofErr w:type="gramStart"/>
      <w:r w:rsidRPr="002F652C">
        <w:rPr>
          <w:rFonts w:ascii="Nissan Brand Regular" w:eastAsia="微軟正黑體" w:hAnsi="微軟正黑體" w:cs="Arial"/>
          <w:bCs/>
          <w:color w:val="000000" w:themeColor="text1"/>
        </w:rPr>
        <w:t>註</w:t>
      </w:r>
      <w:proofErr w:type="gramEnd"/>
      <w:r w:rsidRPr="002F652C">
        <w:rPr>
          <w:rFonts w:ascii="Nissan Brand Regular" w:eastAsia="微軟正黑體" w:hAnsi="微軟正黑體" w:cs="Arial" w:hint="eastAsia"/>
          <w:bCs/>
          <w:color w:val="000000" w:themeColor="text1"/>
        </w:rPr>
        <w:t>2</w:t>
      </w:r>
      <w:r w:rsidRPr="002F652C">
        <w:rPr>
          <w:rFonts w:ascii="Nissan Brand Regular" w:eastAsia="微軟正黑體" w:hAnsi="微軟正黑體" w:cs="Arial"/>
          <w:bCs/>
          <w:color w:val="000000" w:themeColor="text1"/>
        </w:rPr>
        <w:t>：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於活動期間下訂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國產車系及進口車系完成新車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領牌且符合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貨物稅條例第十二條之五換購新車退還減徵新車貨物稅資格者，在備齊政府所規定之各項應檢附文件，並簽署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經銷商之相關法律文件及經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經銷商完成初步審核後，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經銷商即先墊付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5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萬元專案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退還款予新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車買受人，若經主管機關核實買受人資格與全部文件無誤並予以撥款至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經銷商帳戶後，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經銷商得逕行抵銷前述先行墊付之專案退還款，惟若新車買受人之專案退還款申請案件未經主管機關核准撥款，新車買受人應依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經銷商指定方式返還已收取之代墊款，補助與否則以政府最終審核為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準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。</w:t>
      </w:r>
    </w:p>
    <w:p w:rsidR="007F217B" w:rsidRPr="002F652C" w:rsidRDefault="007F217B" w:rsidP="007F217B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</w:rPr>
      </w:pPr>
      <w:proofErr w:type="gramStart"/>
      <w:r w:rsidRPr="002F652C">
        <w:rPr>
          <w:rFonts w:ascii="Nissan Brand Regular" w:eastAsia="微軟正黑體" w:hAnsi="微軟正黑體" w:cs="Arial"/>
          <w:color w:val="000000" w:themeColor="text1"/>
        </w:rPr>
        <w:t>註</w:t>
      </w:r>
      <w:proofErr w:type="gramEnd"/>
      <w:r w:rsidR="008731E2" w:rsidRPr="002F652C">
        <w:rPr>
          <w:rFonts w:ascii="Nissan Brand Regular" w:eastAsia="微軟正黑體" w:hAnsi="微軟正黑體" w:cs="Arial" w:hint="eastAsia"/>
          <w:color w:val="000000" w:themeColor="text1"/>
        </w:rPr>
        <w:t>3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：本專案之六大系統八年無限里程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(68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無限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)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延長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保固係指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六大系統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8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年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(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不限里程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)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延長保固，會員車主需配合車主手冊規範至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服務廠實施定期保養，並每年於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NISSAN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經銷公司投保該保險專案配合之指定保險公司之強制險及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1,000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元</w:t>
      </w:r>
      <w:r w:rsidR="00FB73EF" w:rsidRPr="002F652C">
        <w:rPr>
          <w:rFonts w:ascii="Nissan Brand Regular" w:eastAsia="微軟正黑體" w:hAnsi="微軟正黑體" w:cs="Arial"/>
          <w:color w:val="000000" w:themeColor="text1"/>
        </w:rPr>
        <w:t>以上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任意主險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，詳細之權利與義務請洽各經銷公司或參閱</w:t>
      </w:r>
      <w:r w:rsidR="00FB73EF" w:rsidRPr="002F652C"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官網網頁</w:t>
      </w:r>
      <w:proofErr w:type="gramEnd"/>
      <w:r w:rsidR="00FB73EF" w:rsidRPr="002F652C">
        <w:rPr>
          <w:rFonts w:ascii="Nissan Brand Regular" w:eastAsia="微軟正黑體" w:hAnsi="微軟正黑體" w:cs="Arial"/>
          <w:color w:val="000000" w:themeColor="text1"/>
        </w:rPr>
        <w:t>說明。</w:t>
      </w:r>
    </w:p>
    <w:p w:rsidR="007F217B" w:rsidRPr="002F652C" w:rsidRDefault="007F217B" w:rsidP="00673364">
      <w:pPr>
        <w:spacing w:line="400" w:lineRule="exact"/>
        <w:jc w:val="both"/>
        <w:rPr>
          <w:rFonts w:ascii="Nissan Brand Regular" w:eastAsia="微軟正黑體" w:hAnsi="微軟正黑體" w:cs="Arial"/>
          <w:color w:val="000000" w:themeColor="text1"/>
          <w:sz w:val="22"/>
          <w:szCs w:val="22"/>
        </w:rPr>
      </w:pPr>
    </w:p>
    <w:p w:rsidR="00B85273" w:rsidRPr="002F652C" w:rsidRDefault="000107C1" w:rsidP="009A5039">
      <w:pPr>
        <w:spacing w:line="400" w:lineRule="exact"/>
        <w:jc w:val="center"/>
        <w:rPr>
          <w:rFonts w:ascii="Nissan Brand Regular" w:eastAsia="微軟正黑體" w:hAnsi="Nissan Brand Regular" w:cs="Arial"/>
          <w:snapToGrid w:val="0"/>
          <w:color w:val="000000" w:themeColor="text1"/>
          <w:sz w:val="22"/>
          <w:szCs w:val="22"/>
          <w:lang w:val="fr-FR"/>
        </w:rPr>
      </w:pPr>
      <w:r w:rsidRPr="002F652C">
        <w:rPr>
          <w:rFonts w:ascii="Nissan Brand Regular" w:eastAsia="微軟正黑體" w:hAnsi="Nissan Brand Regular" w:cs="Arial"/>
          <w:snapToGrid w:val="0"/>
          <w:color w:val="000000" w:themeColor="text1"/>
          <w:sz w:val="22"/>
          <w:szCs w:val="22"/>
          <w:lang w:val="fr-FR"/>
        </w:rPr>
        <w:t># # #</w:t>
      </w:r>
    </w:p>
    <w:p w:rsidR="00996A1F" w:rsidRPr="002F652C" w:rsidRDefault="00996A1F" w:rsidP="009A5039">
      <w:pPr>
        <w:spacing w:line="400" w:lineRule="exact"/>
        <w:jc w:val="center"/>
        <w:rPr>
          <w:rFonts w:ascii="Nissan Brand Regular" w:eastAsia="微軟正黑體" w:hAnsi="Nissan Brand Regular" w:cs="Arial"/>
          <w:snapToGrid w:val="0"/>
          <w:color w:val="000000" w:themeColor="text1"/>
          <w:sz w:val="22"/>
          <w:szCs w:val="22"/>
          <w:lang w:val="fr-FR"/>
        </w:rPr>
      </w:pPr>
    </w:p>
    <w:p w:rsidR="00255F72" w:rsidRPr="002F652C" w:rsidRDefault="00255F72" w:rsidP="00255F72">
      <w:pP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255F72" w:rsidRPr="002F652C" w:rsidRDefault="00255F72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裕隆日產汽車股份有限公司公關室</w:t>
      </w:r>
    </w:p>
    <w:p w:rsidR="00255F72" w:rsidRPr="002F652C" w:rsidRDefault="00255F72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2F652C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0800-371-171</w:t>
      </w:r>
    </w:p>
    <w:p w:rsidR="00AF7CDD" w:rsidRPr="002F652C" w:rsidRDefault="00255F72" w:rsidP="00255F7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2F652C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9" w:history="1">
        <w:r w:rsidRPr="002F652C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AF7CDD" w:rsidRPr="002F652C" w:rsidSect="00600C2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7C" w:rsidRDefault="00C03A7C" w:rsidP="00616EDC">
      <w:r>
        <w:separator/>
      </w:r>
    </w:p>
  </w:endnote>
  <w:endnote w:type="continuationSeparator" w:id="0">
    <w:p w:rsidR="00C03A7C" w:rsidRDefault="00C03A7C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7C" w:rsidRDefault="00C03A7C" w:rsidP="00616EDC">
      <w:r>
        <w:separator/>
      </w:r>
    </w:p>
  </w:footnote>
  <w:footnote w:type="continuationSeparator" w:id="0">
    <w:p w:rsidR="00C03A7C" w:rsidRDefault="00C03A7C" w:rsidP="0061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DEE"/>
    <w:multiLevelType w:val="multilevel"/>
    <w:tmpl w:val="197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5E6A"/>
    <w:multiLevelType w:val="hybridMultilevel"/>
    <w:tmpl w:val="ADA624A4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2">
    <w:nsid w:val="15434CC5"/>
    <w:multiLevelType w:val="hybridMultilevel"/>
    <w:tmpl w:val="44806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432FDA"/>
    <w:multiLevelType w:val="hybridMultilevel"/>
    <w:tmpl w:val="D4ECF11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4">
    <w:nsid w:val="1B0B2693"/>
    <w:multiLevelType w:val="hybridMultilevel"/>
    <w:tmpl w:val="41782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E77C0D"/>
    <w:multiLevelType w:val="hybridMultilevel"/>
    <w:tmpl w:val="AA74B3F0"/>
    <w:lvl w:ilvl="0" w:tplc="04090001">
      <w:start w:val="1"/>
      <w:numFmt w:val="bullet"/>
      <w:lvlText w:val=""/>
      <w:lvlJc w:val="left"/>
      <w:pPr>
        <w:ind w:left="14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6" w:hanging="480"/>
      </w:pPr>
      <w:rPr>
        <w:rFonts w:ascii="Wingdings" w:hAnsi="Wingdings" w:hint="default"/>
      </w:rPr>
    </w:lvl>
  </w:abstractNum>
  <w:abstractNum w:abstractNumId="6">
    <w:nsid w:val="2E907DD6"/>
    <w:multiLevelType w:val="hybridMultilevel"/>
    <w:tmpl w:val="4266BCFC"/>
    <w:lvl w:ilvl="0" w:tplc="0D086C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A05775"/>
    <w:multiLevelType w:val="hybridMultilevel"/>
    <w:tmpl w:val="E13EBC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24A3947"/>
    <w:multiLevelType w:val="hybridMultilevel"/>
    <w:tmpl w:val="0E427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1A63F7"/>
    <w:multiLevelType w:val="hybridMultilevel"/>
    <w:tmpl w:val="D5465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6110B2"/>
    <w:multiLevelType w:val="multilevel"/>
    <w:tmpl w:val="48FA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C8F"/>
    <w:rsid w:val="000107C1"/>
    <w:rsid w:val="00012239"/>
    <w:rsid w:val="00022448"/>
    <w:rsid w:val="00023B2C"/>
    <w:rsid w:val="00025E90"/>
    <w:rsid w:val="000277F8"/>
    <w:rsid w:val="000310EF"/>
    <w:rsid w:val="00051C83"/>
    <w:rsid w:val="00056937"/>
    <w:rsid w:val="00057EE4"/>
    <w:rsid w:val="00060ABC"/>
    <w:rsid w:val="0006167E"/>
    <w:rsid w:val="00061EC5"/>
    <w:rsid w:val="000629B6"/>
    <w:rsid w:val="00063317"/>
    <w:rsid w:val="00063ADA"/>
    <w:rsid w:val="0006674C"/>
    <w:rsid w:val="000726F4"/>
    <w:rsid w:val="0007330D"/>
    <w:rsid w:val="000744D2"/>
    <w:rsid w:val="00075F75"/>
    <w:rsid w:val="0008466F"/>
    <w:rsid w:val="00085FFE"/>
    <w:rsid w:val="00090EDD"/>
    <w:rsid w:val="000928A9"/>
    <w:rsid w:val="0009296B"/>
    <w:rsid w:val="000954F2"/>
    <w:rsid w:val="00096607"/>
    <w:rsid w:val="000A68A7"/>
    <w:rsid w:val="000D784D"/>
    <w:rsid w:val="000E13B1"/>
    <w:rsid w:val="000E7CA9"/>
    <w:rsid w:val="000F232F"/>
    <w:rsid w:val="000F7101"/>
    <w:rsid w:val="000F781B"/>
    <w:rsid w:val="00103CFF"/>
    <w:rsid w:val="001115D4"/>
    <w:rsid w:val="00114BE3"/>
    <w:rsid w:val="00116877"/>
    <w:rsid w:val="00116A87"/>
    <w:rsid w:val="00120F26"/>
    <w:rsid w:val="00125101"/>
    <w:rsid w:val="00130FB1"/>
    <w:rsid w:val="00140B7D"/>
    <w:rsid w:val="00142E0C"/>
    <w:rsid w:val="0014700E"/>
    <w:rsid w:val="0015114B"/>
    <w:rsid w:val="00151C8D"/>
    <w:rsid w:val="00163364"/>
    <w:rsid w:val="00163ADC"/>
    <w:rsid w:val="001671AF"/>
    <w:rsid w:val="00167384"/>
    <w:rsid w:val="00174DA6"/>
    <w:rsid w:val="001752A8"/>
    <w:rsid w:val="00182977"/>
    <w:rsid w:val="00196F47"/>
    <w:rsid w:val="001A0A83"/>
    <w:rsid w:val="001A6E88"/>
    <w:rsid w:val="001B187F"/>
    <w:rsid w:val="001B39B5"/>
    <w:rsid w:val="001C2428"/>
    <w:rsid w:val="001E4058"/>
    <w:rsid w:val="001E6FE3"/>
    <w:rsid w:val="001F42E6"/>
    <w:rsid w:val="001F69DC"/>
    <w:rsid w:val="001F73A7"/>
    <w:rsid w:val="00205D0C"/>
    <w:rsid w:val="00211293"/>
    <w:rsid w:val="00212362"/>
    <w:rsid w:val="00215D2A"/>
    <w:rsid w:val="002233ED"/>
    <w:rsid w:val="00227A56"/>
    <w:rsid w:val="00230046"/>
    <w:rsid w:val="00231AD2"/>
    <w:rsid w:val="00232A8F"/>
    <w:rsid w:val="00237F11"/>
    <w:rsid w:val="002421CC"/>
    <w:rsid w:val="002426F7"/>
    <w:rsid w:val="002500AA"/>
    <w:rsid w:val="00255F72"/>
    <w:rsid w:val="0026338F"/>
    <w:rsid w:val="00263C10"/>
    <w:rsid w:val="00283989"/>
    <w:rsid w:val="0028446A"/>
    <w:rsid w:val="00284AB4"/>
    <w:rsid w:val="00286115"/>
    <w:rsid w:val="00286989"/>
    <w:rsid w:val="00293FF1"/>
    <w:rsid w:val="002A63F9"/>
    <w:rsid w:val="002B3A03"/>
    <w:rsid w:val="002B3C0A"/>
    <w:rsid w:val="002B3F87"/>
    <w:rsid w:val="002B5B2C"/>
    <w:rsid w:val="002B6905"/>
    <w:rsid w:val="002C124D"/>
    <w:rsid w:val="002C1333"/>
    <w:rsid w:val="002C1500"/>
    <w:rsid w:val="002C227F"/>
    <w:rsid w:val="002C28FE"/>
    <w:rsid w:val="002C6750"/>
    <w:rsid w:val="002D1713"/>
    <w:rsid w:val="002D4FF0"/>
    <w:rsid w:val="002E03D6"/>
    <w:rsid w:val="002F35B9"/>
    <w:rsid w:val="002F53BD"/>
    <w:rsid w:val="002F652C"/>
    <w:rsid w:val="003021F5"/>
    <w:rsid w:val="003047D8"/>
    <w:rsid w:val="00307043"/>
    <w:rsid w:val="00323C96"/>
    <w:rsid w:val="00326D9B"/>
    <w:rsid w:val="003304FB"/>
    <w:rsid w:val="00333630"/>
    <w:rsid w:val="0033647B"/>
    <w:rsid w:val="0033775A"/>
    <w:rsid w:val="00350117"/>
    <w:rsid w:val="00356413"/>
    <w:rsid w:val="00361F62"/>
    <w:rsid w:val="003659F1"/>
    <w:rsid w:val="00367CA9"/>
    <w:rsid w:val="003700AB"/>
    <w:rsid w:val="00370CA7"/>
    <w:rsid w:val="0037110A"/>
    <w:rsid w:val="00374AD6"/>
    <w:rsid w:val="00380597"/>
    <w:rsid w:val="00395500"/>
    <w:rsid w:val="003A2465"/>
    <w:rsid w:val="003B16CD"/>
    <w:rsid w:val="003B3D93"/>
    <w:rsid w:val="003B4328"/>
    <w:rsid w:val="003B50E4"/>
    <w:rsid w:val="003B7CEC"/>
    <w:rsid w:val="003C02E3"/>
    <w:rsid w:val="003C3ED2"/>
    <w:rsid w:val="003D4846"/>
    <w:rsid w:val="003D72ED"/>
    <w:rsid w:val="003D7911"/>
    <w:rsid w:val="003E487E"/>
    <w:rsid w:val="003E49E9"/>
    <w:rsid w:val="003E6A97"/>
    <w:rsid w:val="003E6DC4"/>
    <w:rsid w:val="003F14CA"/>
    <w:rsid w:val="00400688"/>
    <w:rsid w:val="0040150E"/>
    <w:rsid w:val="00402A40"/>
    <w:rsid w:val="0041221B"/>
    <w:rsid w:val="004145AA"/>
    <w:rsid w:val="0041771F"/>
    <w:rsid w:val="004201A2"/>
    <w:rsid w:val="004277AC"/>
    <w:rsid w:val="00436703"/>
    <w:rsid w:val="00440BCF"/>
    <w:rsid w:val="00447745"/>
    <w:rsid w:val="00450464"/>
    <w:rsid w:val="00450BC6"/>
    <w:rsid w:val="00450C86"/>
    <w:rsid w:val="004710A0"/>
    <w:rsid w:val="004743D6"/>
    <w:rsid w:val="004810C4"/>
    <w:rsid w:val="00482324"/>
    <w:rsid w:val="00493601"/>
    <w:rsid w:val="004964E5"/>
    <w:rsid w:val="004A1195"/>
    <w:rsid w:val="004A397E"/>
    <w:rsid w:val="004A46CC"/>
    <w:rsid w:val="004A4C5D"/>
    <w:rsid w:val="004B3EE8"/>
    <w:rsid w:val="004B7251"/>
    <w:rsid w:val="004C12D7"/>
    <w:rsid w:val="004C45A0"/>
    <w:rsid w:val="004C6F64"/>
    <w:rsid w:val="004D08F7"/>
    <w:rsid w:val="004D1C7F"/>
    <w:rsid w:val="004D494F"/>
    <w:rsid w:val="004D5EED"/>
    <w:rsid w:val="004D7AA4"/>
    <w:rsid w:val="004E0DBB"/>
    <w:rsid w:val="004E18BE"/>
    <w:rsid w:val="004E4919"/>
    <w:rsid w:val="004E5C5B"/>
    <w:rsid w:val="004E5F4B"/>
    <w:rsid w:val="004F0B21"/>
    <w:rsid w:val="004F0CF7"/>
    <w:rsid w:val="004F4765"/>
    <w:rsid w:val="004F5C53"/>
    <w:rsid w:val="004F654D"/>
    <w:rsid w:val="005042A2"/>
    <w:rsid w:val="005144F1"/>
    <w:rsid w:val="00520A55"/>
    <w:rsid w:val="0053080E"/>
    <w:rsid w:val="005315A2"/>
    <w:rsid w:val="00537868"/>
    <w:rsid w:val="00541999"/>
    <w:rsid w:val="00543308"/>
    <w:rsid w:val="005452D9"/>
    <w:rsid w:val="00547B01"/>
    <w:rsid w:val="005512C6"/>
    <w:rsid w:val="00552ECF"/>
    <w:rsid w:val="00556929"/>
    <w:rsid w:val="00565B9C"/>
    <w:rsid w:val="0057159E"/>
    <w:rsid w:val="00574C71"/>
    <w:rsid w:val="00575472"/>
    <w:rsid w:val="00591A18"/>
    <w:rsid w:val="00592664"/>
    <w:rsid w:val="005A04F3"/>
    <w:rsid w:val="005A1F68"/>
    <w:rsid w:val="005A5102"/>
    <w:rsid w:val="005A52FF"/>
    <w:rsid w:val="005B1E6C"/>
    <w:rsid w:val="005B31F2"/>
    <w:rsid w:val="005B373C"/>
    <w:rsid w:val="005C11A3"/>
    <w:rsid w:val="005D7FAA"/>
    <w:rsid w:val="005E0E4A"/>
    <w:rsid w:val="005E249D"/>
    <w:rsid w:val="005E2AF1"/>
    <w:rsid w:val="005E3D89"/>
    <w:rsid w:val="005E683F"/>
    <w:rsid w:val="005F3916"/>
    <w:rsid w:val="005F7A31"/>
    <w:rsid w:val="005F7E14"/>
    <w:rsid w:val="00600C22"/>
    <w:rsid w:val="006028B1"/>
    <w:rsid w:val="0060523D"/>
    <w:rsid w:val="006061D9"/>
    <w:rsid w:val="00606508"/>
    <w:rsid w:val="00616EDC"/>
    <w:rsid w:val="006312AA"/>
    <w:rsid w:val="0063480D"/>
    <w:rsid w:val="0065570A"/>
    <w:rsid w:val="00660F55"/>
    <w:rsid w:val="00661D0B"/>
    <w:rsid w:val="006657C4"/>
    <w:rsid w:val="00667B6F"/>
    <w:rsid w:val="00670C82"/>
    <w:rsid w:val="00673364"/>
    <w:rsid w:val="0067351F"/>
    <w:rsid w:val="00676700"/>
    <w:rsid w:val="00677974"/>
    <w:rsid w:val="00677B77"/>
    <w:rsid w:val="00677BD4"/>
    <w:rsid w:val="00683B36"/>
    <w:rsid w:val="00683BCF"/>
    <w:rsid w:val="0068459F"/>
    <w:rsid w:val="006A2142"/>
    <w:rsid w:val="006A40D3"/>
    <w:rsid w:val="006A52DF"/>
    <w:rsid w:val="006A566C"/>
    <w:rsid w:val="006A72C0"/>
    <w:rsid w:val="006C1E4A"/>
    <w:rsid w:val="006C238D"/>
    <w:rsid w:val="006C47CE"/>
    <w:rsid w:val="006C72EA"/>
    <w:rsid w:val="006D6D9D"/>
    <w:rsid w:val="006E0193"/>
    <w:rsid w:val="006E4653"/>
    <w:rsid w:val="006F6D24"/>
    <w:rsid w:val="00703A92"/>
    <w:rsid w:val="007046C2"/>
    <w:rsid w:val="00704B7D"/>
    <w:rsid w:val="007110E1"/>
    <w:rsid w:val="007122AE"/>
    <w:rsid w:val="007213D7"/>
    <w:rsid w:val="00725C15"/>
    <w:rsid w:val="00727222"/>
    <w:rsid w:val="00727998"/>
    <w:rsid w:val="0075077F"/>
    <w:rsid w:val="00750EE6"/>
    <w:rsid w:val="007515EB"/>
    <w:rsid w:val="0075410A"/>
    <w:rsid w:val="00761060"/>
    <w:rsid w:val="00762F87"/>
    <w:rsid w:val="007636E0"/>
    <w:rsid w:val="00766249"/>
    <w:rsid w:val="00773BC7"/>
    <w:rsid w:val="00775F99"/>
    <w:rsid w:val="00776A1D"/>
    <w:rsid w:val="00782324"/>
    <w:rsid w:val="00791BF7"/>
    <w:rsid w:val="007A174E"/>
    <w:rsid w:val="007A1877"/>
    <w:rsid w:val="007A37B6"/>
    <w:rsid w:val="007B02A1"/>
    <w:rsid w:val="007B3AD7"/>
    <w:rsid w:val="007B7B3F"/>
    <w:rsid w:val="007C493E"/>
    <w:rsid w:val="007D2697"/>
    <w:rsid w:val="007D2834"/>
    <w:rsid w:val="007D3243"/>
    <w:rsid w:val="007D3B2D"/>
    <w:rsid w:val="007D49E5"/>
    <w:rsid w:val="007E1BF9"/>
    <w:rsid w:val="007E6884"/>
    <w:rsid w:val="007F217B"/>
    <w:rsid w:val="007F29DC"/>
    <w:rsid w:val="007F5515"/>
    <w:rsid w:val="007F70F5"/>
    <w:rsid w:val="00807603"/>
    <w:rsid w:val="00812B8E"/>
    <w:rsid w:val="00815497"/>
    <w:rsid w:val="00816D43"/>
    <w:rsid w:val="008372DC"/>
    <w:rsid w:val="008406CD"/>
    <w:rsid w:val="00842BFF"/>
    <w:rsid w:val="00843688"/>
    <w:rsid w:val="008456C1"/>
    <w:rsid w:val="008507DC"/>
    <w:rsid w:val="0085283D"/>
    <w:rsid w:val="00862C03"/>
    <w:rsid w:val="00870B49"/>
    <w:rsid w:val="00870E2B"/>
    <w:rsid w:val="008731E2"/>
    <w:rsid w:val="0087404A"/>
    <w:rsid w:val="00875F73"/>
    <w:rsid w:val="008775BD"/>
    <w:rsid w:val="00884C10"/>
    <w:rsid w:val="00890898"/>
    <w:rsid w:val="00896005"/>
    <w:rsid w:val="008A7192"/>
    <w:rsid w:val="008B5E3A"/>
    <w:rsid w:val="008B6E95"/>
    <w:rsid w:val="008C05CD"/>
    <w:rsid w:val="008C23BD"/>
    <w:rsid w:val="008E3515"/>
    <w:rsid w:val="008E3C73"/>
    <w:rsid w:val="008F222E"/>
    <w:rsid w:val="008F30F7"/>
    <w:rsid w:val="008F3E8D"/>
    <w:rsid w:val="008F5917"/>
    <w:rsid w:val="00921BBA"/>
    <w:rsid w:val="00922E65"/>
    <w:rsid w:val="00943818"/>
    <w:rsid w:val="0094553A"/>
    <w:rsid w:val="009457E3"/>
    <w:rsid w:val="00946FAE"/>
    <w:rsid w:val="0095152A"/>
    <w:rsid w:val="00963E1B"/>
    <w:rsid w:val="0096430F"/>
    <w:rsid w:val="0096730E"/>
    <w:rsid w:val="00971D7B"/>
    <w:rsid w:val="00972E47"/>
    <w:rsid w:val="00974F79"/>
    <w:rsid w:val="0097558D"/>
    <w:rsid w:val="009804AA"/>
    <w:rsid w:val="0098164A"/>
    <w:rsid w:val="00982123"/>
    <w:rsid w:val="00984695"/>
    <w:rsid w:val="00987614"/>
    <w:rsid w:val="009904AC"/>
    <w:rsid w:val="009910BA"/>
    <w:rsid w:val="009917C7"/>
    <w:rsid w:val="00992B0B"/>
    <w:rsid w:val="00996A05"/>
    <w:rsid w:val="00996A1F"/>
    <w:rsid w:val="009978FF"/>
    <w:rsid w:val="009A3E83"/>
    <w:rsid w:val="009A5039"/>
    <w:rsid w:val="009A79FB"/>
    <w:rsid w:val="009B3BB5"/>
    <w:rsid w:val="009C1B16"/>
    <w:rsid w:val="009C2BF0"/>
    <w:rsid w:val="009C3814"/>
    <w:rsid w:val="009C5EC0"/>
    <w:rsid w:val="009C6470"/>
    <w:rsid w:val="009C7A7B"/>
    <w:rsid w:val="009D13C4"/>
    <w:rsid w:val="009D179A"/>
    <w:rsid w:val="009D678B"/>
    <w:rsid w:val="009E17BC"/>
    <w:rsid w:val="009E1D9E"/>
    <w:rsid w:val="009E2611"/>
    <w:rsid w:val="009E637F"/>
    <w:rsid w:val="009E7800"/>
    <w:rsid w:val="009E7970"/>
    <w:rsid w:val="009F08BA"/>
    <w:rsid w:val="009F2CF8"/>
    <w:rsid w:val="009F4738"/>
    <w:rsid w:val="00A03A18"/>
    <w:rsid w:val="00A07040"/>
    <w:rsid w:val="00A12F77"/>
    <w:rsid w:val="00A31B4E"/>
    <w:rsid w:val="00A354F4"/>
    <w:rsid w:val="00A37491"/>
    <w:rsid w:val="00A43A77"/>
    <w:rsid w:val="00A449ED"/>
    <w:rsid w:val="00A5251A"/>
    <w:rsid w:val="00A549FC"/>
    <w:rsid w:val="00A57A52"/>
    <w:rsid w:val="00A65CAD"/>
    <w:rsid w:val="00A76F5D"/>
    <w:rsid w:val="00A771D1"/>
    <w:rsid w:val="00A92B0A"/>
    <w:rsid w:val="00A96CD1"/>
    <w:rsid w:val="00A96D58"/>
    <w:rsid w:val="00AA3459"/>
    <w:rsid w:val="00AA6BB1"/>
    <w:rsid w:val="00AA7C5B"/>
    <w:rsid w:val="00AB35AF"/>
    <w:rsid w:val="00AB5DF5"/>
    <w:rsid w:val="00AC5225"/>
    <w:rsid w:val="00AC69F2"/>
    <w:rsid w:val="00AC7A17"/>
    <w:rsid w:val="00AD23D3"/>
    <w:rsid w:val="00AD6B48"/>
    <w:rsid w:val="00AE2296"/>
    <w:rsid w:val="00AE5E8C"/>
    <w:rsid w:val="00AF2EB3"/>
    <w:rsid w:val="00AF43FA"/>
    <w:rsid w:val="00AF6BB4"/>
    <w:rsid w:val="00AF7CDD"/>
    <w:rsid w:val="00B01554"/>
    <w:rsid w:val="00B06FBD"/>
    <w:rsid w:val="00B26C78"/>
    <w:rsid w:val="00B31AD2"/>
    <w:rsid w:val="00B32697"/>
    <w:rsid w:val="00B32788"/>
    <w:rsid w:val="00B421E1"/>
    <w:rsid w:val="00B4239D"/>
    <w:rsid w:val="00B45633"/>
    <w:rsid w:val="00B54D83"/>
    <w:rsid w:val="00B61C3E"/>
    <w:rsid w:val="00B63B31"/>
    <w:rsid w:val="00B6761A"/>
    <w:rsid w:val="00B72619"/>
    <w:rsid w:val="00B75CE5"/>
    <w:rsid w:val="00B85273"/>
    <w:rsid w:val="00B94F37"/>
    <w:rsid w:val="00BA0126"/>
    <w:rsid w:val="00BA0BC1"/>
    <w:rsid w:val="00BA2C55"/>
    <w:rsid w:val="00BA7AC1"/>
    <w:rsid w:val="00BB1E11"/>
    <w:rsid w:val="00BB2869"/>
    <w:rsid w:val="00BB76EF"/>
    <w:rsid w:val="00BC0770"/>
    <w:rsid w:val="00BC318D"/>
    <w:rsid w:val="00BD59D2"/>
    <w:rsid w:val="00BE1169"/>
    <w:rsid w:val="00BE5300"/>
    <w:rsid w:val="00C007D6"/>
    <w:rsid w:val="00C00E69"/>
    <w:rsid w:val="00C01CBE"/>
    <w:rsid w:val="00C03A7C"/>
    <w:rsid w:val="00C05A63"/>
    <w:rsid w:val="00C10D72"/>
    <w:rsid w:val="00C12590"/>
    <w:rsid w:val="00C14CC2"/>
    <w:rsid w:val="00C16BD7"/>
    <w:rsid w:val="00C313AB"/>
    <w:rsid w:val="00C33A6C"/>
    <w:rsid w:val="00C35F12"/>
    <w:rsid w:val="00C4469D"/>
    <w:rsid w:val="00C45163"/>
    <w:rsid w:val="00C45BA1"/>
    <w:rsid w:val="00C45BEF"/>
    <w:rsid w:val="00C55212"/>
    <w:rsid w:val="00C62F0A"/>
    <w:rsid w:val="00C70E17"/>
    <w:rsid w:val="00C72879"/>
    <w:rsid w:val="00C73DA6"/>
    <w:rsid w:val="00C74AA0"/>
    <w:rsid w:val="00C75769"/>
    <w:rsid w:val="00C81130"/>
    <w:rsid w:val="00C81153"/>
    <w:rsid w:val="00C81D82"/>
    <w:rsid w:val="00C822FD"/>
    <w:rsid w:val="00C90DFD"/>
    <w:rsid w:val="00CA1355"/>
    <w:rsid w:val="00CB1637"/>
    <w:rsid w:val="00CB1C4E"/>
    <w:rsid w:val="00CC76F9"/>
    <w:rsid w:val="00CD09FA"/>
    <w:rsid w:val="00CD0C4A"/>
    <w:rsid w:val="00CD52DC"/>
    <w:rsid w:val="00CD7335"/>
    <w:rsid w:val="00CE74AF"/>
    <w:rsid w:val="00D17C8C"/>
    <w:rsid w:val="00D240B7"/>
    <w:rsid w:val="00D25A9A"/>
    <w:rsid w:val="00D34006"/>
    <w:rsid w:val="00D37DD5"/>
    <w:rsid w:val="00D42AF5"/>
    <w:rsid w:val="00D53F6B"/>
    <w:rsid w:val="00D56675"/>
    <w:rsid w:val="00D60C57"/>
    <w:rsid w:val="00D60DDA"/>
    <w:rsid w:val="00D661BC"/>
    <w:rsid w:val="00D776F3"/>
    <w:rsid w:val="00D81899"/>
    <w:rsid w:val="00D81FA7"/>
    <w:rsid w:val="00D825F2"/>
    <w:rsid w:val="00D84B39"/>
    <w:rsid w:val="00D8684A"/>
    <w:rsid w:val="00D90758"/>
    <w:rsid w:val="00D92259"/>
    <w:rsid w:val="00D976EA"/>
    <w:rsid w:val="00DA5AA7"/>
    <w:rsid w:val="00DB4F03"/>
    <w:rsid w:val="00DD1B20"/>
    <w:rsid w:val="00DD1CE6"/>
    <w:rsid w:val="00DD3CA1"/>
    <w:rsid w:val="00DD6E93"/>
    <w:rsid w:val="00DD6FBE"/>
    <w:rsid w:val="00DE3483"/>
    <w:rsid w:val="00DF184F"/>
    <w:rsid w:val="00DF27D4"/>
    <w:rsid w:val="00DF5BAD"/>
    <w:rsid w:val="00DF75A8"/>
    <w:rsid w:val="00DF7ED9"/>
    <w:rsid w:val="00E029CE"/>
    <w:rsid w:val="00E046E4"/>
    <w:rsid w:val="00E06B98"/>
    <w:rsid w:val="00E361B3"/>
    <w:rsid w:val="00E36733"/>
    <w:rsid w:val="00E40AFF"/>
    <w:rsid w:val="00E464D8"/>
    <w:rsid w:val="00E528CE"/>
    <w:rsid w:val="00E62D62"/>
    <w:rsid w:val="00E6488B"/>
    <w:rsid w:val="00E674CA"/>
    <w:rsid w:val="00E75AB7"/>
    <w:rsid w:val="00E76444"/>
    <w:rsid w:val="00E83C5B"/>
    <w:rsid w:val="00E87C1C"/>
    <w:rsid w:val="00E9314B"/>
    <w:rsid w:val="00E93842"/>
    <w:rsid w:val="00E9517D"/>
    <w:rsid w:val="00E95771"/>
    <w:rsid w:val="00E95FEF"/>
    <w:rsid w:val="00E96889"/>
    <w:rsid w:val="00EA51F9"/>
    <w:rsid w:val="00EB29FF"/>
    <w:rsid w:val="00EB4086"/>
    <w:rsid w:val="00EC4907"/>
    <w:rsid w:val="00EC585A"/>
    <w:rsid w:val="00EC758F"/>
    <w:rsid w:val="00ED7B78"/>
    <w:rsid w:val="00EF0FEB"/>
    <w:rsid w:val="00F03635"/>
    <w:rsid w:val="00F036C2"/>
    <w:rsid w:val="00F07522"/>
    <w:rsid w:val="00F1170A"/>
    <w:rsid w:val="00F14C75"/>
    <w:rsid w:val="00F21836"/>
    <w:rsid w:val="00F247CF"/>
    <w:rsid w:val="00F31B56"/>
    <w:rsid w:val="00F35BE6"/>
    <w:rsid w:val="00F36DE5"/>
    <w:rsid w:val="00F5397F"/>
    <w:rsid w:val="00F5434B"/>
    <w:rsid w:val="00F5526A"/>
    <w:rsid w:val="00F55C32"/>
    <w:rsid w:val="00F634BA"/>
    <w:rsid w:val="00F637E0"/>
    <w:rsid w:val="00F80967"/>
    <w:rsid w:val="00F9179B"/>
    <w:rsid w:val="00F918F0"/>
    <w:rsid w:val="00F96002"/>
    <w:rsid w:val="00FA1BBB"/>
    <w:rsid w:val="00FA26A6"/>
    <w:rsid w:val="00FA4CA7"/>
    <w:rsid w:val="00FB2444"/>
    <w:rsid w:val="00FB73EF"/>
    <w:rsid w:val="00FC070B"/>
    <w:rsid w:val="00FC4A36"/>
    <w:rsid w:val="00FD0B50"/>
    <w:rsid w:val="00FD38F6"/>
    <w:rsid w:val="00FE009F"/>
    <w:rsid w:val="00FE3B9C"/>
    <w:rsid w:val="00FE7995"/>
    <w:rsid w:val="00FF2E81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D34006"/>
    <w:rPr>
      <w:color w:val="800080"/>
      <w:u w:val="single"/>
    </w:rPr>
  </w:style>
  <w:style w:type="character" w:styleId="af1">
    <w:name w:val="Placeholder Text"/>
    <w:basedOn w:val="a0"/>
    <w:uiPriority w:val="99"/>
    <w:semiHidden/>
    <w:rsid w:val="003B16CD"/>
    <w:rPr>
      <w:color w:val="808080"/>
    </w:rPr>
  </w:style>
  <w:style w:type="paragraph" w:styleId="af2">
    <w:name w:val="List Paragraph"/>
    <w:basedOn w:val="a"/>
    <w:uiPriority w:val="34"/>
    <w:qFormat/>
    <w:rsid w:val="0060523D"/>
    <w:pPr>
      <w:ind w:leftChars="200" w:left="480"/>
    </w:pPr>
  </w:style>
  <w:style w:type="table" w:styleId="af3">
    <w:name w:val="Table Grid"/>
    <w:basedOn w:val="a1"/>
    <w:uiPriority w:val="99"/>
    <w:rsid w:val="0030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6C1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698">
                      <w:marLeft w:val="0"/>
                      <w:marRight w:val="36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1357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0932">
                          <w:marLeft w:val="0"/>
                          <w:marRight w:val="0"/>
                          <w:marTop w:val="346"/>
                          <w:marBottom w:val="0"/>
                          <w:divBdr>
                            <w:top w:val="dotted" w:sz="4" w:space="9" w:color="D4D4D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4331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0599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305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26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2440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8518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ssa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16</cp:revision>
  <cp:lastPrinted>2017-09-05T02:01:00Z</cp:lastPrinted>
  <dcterms:created xsi:type="dcterms:W3CDTF">2017-09-05T07:53:00Z</dcterms:created>
  <dcterms:modified xsi:type="dcterms:W3CDTF">2017-09-07T08:01:00Z</dcterms:modified>
</cp:coreProperties>
</file>