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CE" w:rsidRDefault="00305EED">
      <w:pPr>
        <w:pStyle w:val="a6"/>
        <w:wordWrap w:val="0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bookmarkStart w:id="0" w:name="_GoBack"/>
      <w:bookmarkEnd w:id="0"/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2023.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12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15</w:t>
      </w:r>
    </w:p>
    <w:p w:rsidR="00DE2FCE" w:rsidRDefault="00DE2FCE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DE2FCE" w:rsidRPr="00D222FD" w:rsidRDefault="00305EED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「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NISSAN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認證中古車」</w:t>
      </w:r>
      <w:r w:rsidR="005A03CE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正式啟動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 xml:space="preserve">  </w:t>
      </w:r>
      <w:r w:rsidR="005A03CE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1</w:t>
      </w:r>
      <w:proofErr w:type="gramStart"/>
      <w:r w:rsidR="005A03CE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站式原廠</w:t>
      </w:r>
      <w:proofErr w:type="gramEnd"/>
      <w:r w:rsidR="005A03CE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服務</w:t>
      </w:r>
    </w:p>
    <w:p w:rsidR="00DE2FCE" w:rsidRPr="00D222FD" w:rsidRDefault="005A03CE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限時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換購</w:t>
      </w:r>
      <w:r w:rsidR="00327581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新車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優惠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 xml:space="preserve">  </w:t>
      </w:r>
      <w:r w:rsidR="00327581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1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萬元</w:t>
      </w:r>
      <w:proofErr w:type="gramStart"/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購車金再</w:t>
      </w:r>
      <w:proofErr w:type="gramEnd"/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贈</w:t>
      </w:r>
      <w:r w:rsidR="00327581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6</w:t>
      </w:r>
      <w:r w:rsidR="00327581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萬點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紅利點數</w:t>
      </w:r>
    </w:p>
    <w:p w:rsidR="003C1A05" w:rsidRPr="00D222FD" w:rsidRDefault="00305EED" w:rsidP="003C1A05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D222FD">
        <w:rPr>
          <w:rFonts w:ascii="Nissan Brand Regular" w:eastAsia="微軟正黑體" w:hAnsi="Nissan Brand Regular" w:cs="Arial"/>
          <w:color w:val="000000" w:themeColor="text1"/>
        </w:rPr>
        <w:br/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裕隆日產汽車為回饋廣大支持愛護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的消費者，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自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15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="00F61633">
        <w:rPr>
          <w:rFonts w:ascii="Nissan Brand Regular" w:eastAsia="微軟正黑體" w:hAnsi="Nissan Brand Regular" w:cs="Arial" w:hint="eastAsia"/>
          <w:color w:val="000000" w:themeColor="text1"/>
        </w:rPr>
        <w:t>正式啟動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認證中古車」</w:t>
      </w:r>
      <w:r w:rsidR="003C1A05" w:rsidRPr="00D222FD">
        <w:rPr>
          <w:rFonts w:ascii="Nissan Brand Regular" w:eastAsia="微軟正黑體" w:hAnsi="Nissan Brand Regular" w:cs="Arial" w:hint="eastAsia"/>
          <w:color w:val="000000" w:themeColor="text1"/>
        </w:rPr>
        <w:t>服務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讓消費者能</w:t>
      </w:r>
      <w:proofErr w:type="gramStart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於線上</w:t>
      </w:r>
      <w:proofErr w:type="gramEnd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、線下同步享受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proofErr w:type="gramStart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站式原廠</w:t>
      </w:r>
      <w:proofErr w:type="gramEnd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服務，</w:t>
      </w:r>
      <w:r w:rsidR="003C1A05" w:rsidRPr="00D222FD">
        <w:rPr>
          <w:rFonts w:ascii="Nissan Brand Regular" w:eastAsia="微軟正黑體" w:hAnsi="Nissan Brand Regular" w:cs="Arial" w:hint="eastAsia"/>
          <w:color w:val="000000" w:themeColor="text1"/>
        </w:rPr>
        <w:t>秉持「一家購車，全台保固」精神，提供多元優質的中古車輛與便利服務，是購買</w:t>
      </w:r>
      <w:r w:rsidR="003C1A05"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3C1A05" w:rsidRPr="00D222FD">
        <w:rPr>
          <w:rFonts w:ascii="Nissan Brand Regular" w:eastAsia="微軟正黑體" w:hAnsi="Nissan Brand Regular" w:cs="Arial" w:hint="eastAsia"/>
          <w:color w:val="000000" w:themeColor="text1"/>
        </w:rPr>
        <w:t>中古車款的</w:t>
      </w:r>
      <w:proofErr w:type="gramStart"/>
      <w:r w:rsidR="003C1A05" w:rsidRPr="00D222FD">
        <w:rPr>
          <w:rFonts w:ascii="Nissan Brand Regular" w:eastAsia="微軟正黑體" w:hAnsi="Nissan Brand Regular" w:cs="Arial" w:hint="eastAsia"/>
          <w:color w:val="000000" w:themeColor="text1"/>
        </w:rPr>
        <w:t>最佳首</w:t>
      </w:r>
      <w:proofErr w:type="gramEnd"/>
      <w:r w:rsidR="003C1A05" w:rsidRPr="00D222FD">
        <w:rPr>
          <w:rFonts w:ascii="Nissan Brand Regular" w:eastAsia="微軟正黑體" w:hAnsi="Nissan Brand Regular" w:cs="Arial" w:hint="eastAsia"/>
          <w:color w:val="000000" w:themeColor="text1"/>
        </w:rPr>
        <w:t>選。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認證中古車款皆經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158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項原廠專業檢驗程序，並提供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proofErr w:type="gramStart"/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大購車</w:t>
      </w:r>
      <w:proofErr w:type="gramEnd"/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保證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：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1.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一家購車，全台保固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2.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六大系統一年兩萬公里保固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3. </w:t>
      </w:r>
      <w:proofErr w:type="gramStart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無泡水車</w:t>
      </w:r>
      <w:proofErr w:type="gramEnd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4.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無重大事故車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5.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非營業車及變造車體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6.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無假造里程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7.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無變更車身號碼及引擎號碼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8.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車價透明，實車在庫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9.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車況履歷透明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10. 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十天鑑賞期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3C1A05" w:rsidRPr="00D222FD">
        <w:rPr>
          <w:rFonts w:ascii="Nissan Brand Regular" w:eastAsia="微軟正黑體" w:hAnsi="Nissan Brand Regular" w:cs="Arial" w:hint="eastAsia"/>
          <w:color w:val="000000" w:themeColor="text1"/>
        </w:rPr>
        <w:t>以官方認證的車源、銷售管道及保修服務，維護消費者權益，安心購車有保障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全台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="00BC7E10">
        <w:rPr>
          <w:rFonts w:ascii="Nissan Brand Regular" w:eastAsia="微軟正黑體" w:hAnsi="Nissan Brand Regular" w:cs="Arial" w:hint="eastAsia"/>
          <w:color w:val="000000" w:themeColor="text1"/>
        </w:rPr>
        <w:t>家經銷公司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夥伴共襄盛舉加入「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認證中古車」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服務行列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，讓全台消費者能夠輕鬆入主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優質車款、享受貼心服務。</w:t>
      </w:r>
    </w:p>
    <w:p w:rsidR="003C1A05" w:rsidRPr="00D222FD" w:rsidRDefault="003C1A05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E2FCE" w:rsidRDefault="003C1A05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為歡慶「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認證中古車」服務正式啟動，自即日起至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31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日止，限時推出換購新車優惠，凡出售不限品牌之中古車予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305EED"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認證中古車營業據點，並換購</w:t>
      </w:r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任一款新車，即可享有</w:t>
      </w:r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萬元</w:t>
      </w:r>
      <w:proofErr w:type="gramStart"/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購車金優惠</w:t>
      </w:r>
      <w:proofErr w:type="gramEnd"/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，再加碼贈送</w:t>
      </w:r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萬點紅利點數</w:t>
      </w:r>
      <w:r w:rsidR="00305E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="00305E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="00305E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1)</w:t>
      </w:r>
      <w:r w:rsidR="00305EE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305EED">
        <w:rPr>
          <w:rFonts w:ascii="Nissan Brand Regular" w:eastAsia="微軟正黑體" w:hAnsi="Nissan Brand Regular" w:cs="Arial" w:hint="eastAsia"/>
          <w:color w:val="000000" w:themeColor="text1"/>
        </w:rPr>
        <w:t>讓所有車主賣得放心、買得安心。</w:t>
      </w:r>
    </w:p>
    <w:p w:rsidR="00DE2FCE" w:rsidRDefault="00DE2FCE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E2FCE" w:rsidRPr="00D222FD" w:rsidRDefault="00360BC8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「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認證中古車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」正式啟動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5A03CE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1</w:t>
      </w:r>
      <w:proofErr w:type="gramStart"/>
      <w:r w:rsidR="005A03CE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站式原廠</w:t>
      </w:r>
      <w:proofErr w:type="gramEnd"/>
      <w:r w:rsidR="005A03CE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服務</w:t>
      </w:r>
    </w:p>
    <w:p w:rsidR="00360BC8" w:rsidRPr="00D222FD" w:rsidRDefault="00360BC8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  <w:highlight w:val="yellow"/>
        </w:rPr>
      </w:pP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裕隆日產汽車為回饋廣大支持愛護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F61633">
        <w:rPr>
          <w:rFonts w:ascii="Nissan Brand Regular" w:eastAsia="微軟正黑體" w:hAnsi="Nissan Brand Regular" w:cs="Arial" w:hint="eastAsia"/>
          <w:color w:val="000000" w:themeColor="text1"/>
        </w:rPr>
        <w:t>的消費者，正式啟動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認證中古車」服務，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讓消費者能</w:t>
      </w:r>
      <w:proofErr w:type="gramStart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於線上</w:t>
      </w:r>
      <w:proofErr w:type="gramEnd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、線下同步享受</w:t>
      </w:r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proofErr w:type="gramStart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站式原廠</w:t>
      </w:r>
      <w:proofErr w:type="gramEnd"/>
      <w:r w:rsidR="005A03CE" w:rsidRPr="00D222FD">
        <w:rPr>
          <w:rFonts w:ascii="Nissan Brand Regular" w:eastAsia="微軟正黑體" w:hAnsi="Nissan Brand Regular" w:cs="Arial" w:hint="eastAsia"/>
          <w:color w:val="000000" w:themeColor="text1"/>
        </w:rPr>
        <w:t>服務，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秉持「一家購車，全台保固」精神，提供多元優質的中古車輛與便利服務，是購買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中古車款的</w:t>
      </w:r>
      <w:proofErr w:type="gramStart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最佳首</w:t>
      </w:r>
      <w:proofErr w:type="gramEnd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選。</w:t>
      </w:r>
    </w:p>
    <w:p w:rsidR="00360BC8" w:rsidRPr="00D222FD" w:rsidRDefault="00360BC8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  <w:highlight w:val="yellow"/>
        </w:rPr>
      </w:pPr>
    </w:p>
    <w:p w:rsidR="00DE2FCE" w:rsidRPr="00D222FD" w:rsidRDefault="00305EED" w:rsidP="001D7C42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認證中古車營業據點所販售之中古車輛，皆通過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158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項原廠專業檢驗程序，透過嚴謹檢驗、透明記錄的合格認證，為車主嚴格把關車輛記錄與品質，更提供</w:t>
      </w:r>
      <w:r w:rsidR="00360BC8" w:rsidRPr="00D222FD"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proofErr w:type="gramStart"/>
      <w:r w:rsidR="00360BC8" w:rsidRPr="00D222FD">
        <w:rPr>
          <w:rFonts w:ascii="Nissan Brand Regular" w:eastAsia="微軟正黑體" w:hAnsi="Nissan Brand Regular" w:cs="Arial" w:hint="eastAsia"/>
          <w:color w:val="000000" w:themeColor="text1"/>
        </w:rPr>
        <w:t>大購車</w:t>
      </w:r>
      <w:proofErr w:type="gramEnd"/>
      <w:r w:rsidR="00360BC8" w:rsidRPr="00D222FD">
        <w:rPr>
          <w:rFonts w:ascii="Nissan Brand Regular" w:eastAsia="微軟正黑體" w:hAnsi="Nissan Brand Regular" w:cs="Arial" w:hint="eastAsia"/>
          <w:color w:val="000000" w:themeColor="text1"/>
        </w:rPr>
        <w:t>保證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：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1.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一家購車，全台保固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2.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六大系統一年兩萬公里保固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3. </w:t>
      </w:r>
      <w:proofErr w:type="gramStart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無泡水車</w:t>
      </w:r>
      <w:proofErr w:type="gramEnd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4.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無重大事故車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5.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非營業車及變造車體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6.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無假造里程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7.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無變更車身號碼及引擎號碼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8.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車價透明，實車在庫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9.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車況履歷透明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10. 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十天鑑賞期</w:t>
      </w:r>
      <w:r w:rsidR="005A03C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1D7C42" w:rsidRPr="00D222FD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="001D7C42"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1D7C42"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認證中古車」以官方認證的車源、銷售管道及保修服務，維護消費者權益，安心購車有保障。</w:t>
      </w:r>
    </w:p>
    <w:p w:rsidR="00DE2FCE" w:rsidRDefault="00DE2FCE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1D7C42" w:rsidRPr="00D222FD" w:rsidRDefault="005A03CE" w:rsidP="001D7C42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lastRenderedPageBreak/>
        <w:t>全台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8</w:t>
      </w:r>
      <w:r w:rsidR="00BC7E10">
        <w:rPr>
          <w:rFonts w:ascii="Nissan Brand Regular" w:eastAsia="微軟正黑體" w:hAnsi="Nissan Brand Regular" w:cs="Arial" w:hint="eastAsia"/>
          <w:b/>
          <w:color w:val="000000" w:themeColor="text1"/>
        </w:rPr>
        <w:t>家經銷公司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加入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「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認證中古車」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服務方便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透明</w:t>
      </w:r>
    </w:p>
    <w:p w:rsidR="001D7C42" w:rsidRPr="00D222FD" w:rsidRDefault="001D7C42" w:rsidP="001D7C42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 xml:space="preserve">    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全台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="00BC7E10">
        <w:rPr>
          <w:rFonts w:ascii="Nissan Brand Regular" w:eastAsia="微軟正黑體" w:hAnsi="Nissan Brand Regular" w:cs="Arial" w:hint="eastAsia"/>
          <w:color w:val="000000" w:themeColor="text1"/>
        </w:rPr>
        <w:t>家經銷公司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夥伴共襄盛舉加入「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D222FD"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認證中古車」服</w:t>
      </w:r>
      <w:r w:rsidR="00BC7E10">
        <w:rPr>
          <w:rFonts w:ascii="Nissan Brand Regular" w:eastAsia="微軟正黑體" w:hAnsi="Nissan Brand Regular" w:cs="Arial" w:hint="eastAsia"/>
          <w:color w:val="000000" w:themeColor="text1"/>
        </w:rPr>
        <w:t>務行列，</w:t>
      </w:r>
      <w:proofErr w:type="gramStart"/>
      <w:r w:rsidR="00BC7E10">
        <w:rPr>
          <w:rFonts w:ascii="Nissan Brand Regular" w:eastAsia="微軟正黑體" w:hAnsi="Nissan Brand Regular" w:cs="Arial" w:hint="eastAsia"/>
          <w:color w:val="000000" w:themeColor="text1"/>
        </w:rPr>
        <w:t>包含誠隆</w:t>
      </w:r>
      <w:proofErr w:type="gramEnd"/>
      <w:r w:rsidR="00BC7E10">
        <w:rPr>
          <w:rFonts w:ascii="Nissan Brand Regular" w:eastAsia="微軟正黑體" w:hAnsi="Nissan Brand Regular" w:cs="Arial" w:hint="eastAsia"/>
          <w:color w:val="000000" w:themeColor="text1"/>
        </w:rPr>
        <w:t>、元隆、裕新、裕民、</w:t>
      </w:r>
      <w:proofErr w:type="gramStart"/>
      <w:r w:rsidR="00BC7E10">
        <w:rPr>
          <w:rFonts w:ascii="Nissan Brand Regular" w:eastAsia="微軟正黑體" w:hAnsi="Nissan Brand Regular" w:cs="Arial" w:hint="eastAsia"/>
          <w:color w:val="000000" w:themeColor="text1"/>
        </w:rPr>
        <w:t>裕唐、匯</w:t>
      </w:r>
      <w:proofErr w:type="gramEnd"/>
      <w:r w:rsidR="00BC7E10">
        <w:rPr>
          <w:rFonts w:ascii="Nissan Brand Regular" w:eastAsia="微軟正黑體" w:hAnsi="Nissan Brand Regular" w:cs="Arial" w:hint="eastAsia"/>
          <w:color w:val="000000" w:themeColor="text1"/>
        </w:rPr>
        <w:t>聯、國通及裕昌經銷公司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，讓全台消費者能夠輕鬆入主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優質車款、享受貼心服務。</w:t>
      </w:r>
    </w:p>
    <w:p w:rsidR="001D7C42" w:rsidRDefault="001D7C42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E2FCE" w:rsidRDefault="00305EED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>為讓消費者安心購買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認證中古車，消費者可透過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認證中古車官方網站瀏覽喜好車款，並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於線上進行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預約賞車及預付保留車輛，亦可親臨全台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認證中古車營業據點賞車；有意出售中古車的消費者則可透過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認證中古車官方網站「智能估價」功能預先了解愛車可能售出之價格，交易過程安心又透明。</w:t>
      </w:r>
    </w:p>
    <w:p w:rsidR="001D7C42" w:rsidRDefault="001D7C42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E2FCE" w:rsidRPr="00D222FD" w:rsidRDefault="001D7C42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歡慶「</w:t>
      </w:r>
      <w:r w:rsidR="00305EED"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 w:rsidR="00305EED">
        <w:rPr>
          <w:rFonts w:ascii="Nissan Brand Regular" w:eastAsia="微軟正黑體" w:hAnsi="Nissan Brand Regular" w:cs="Arial" w:hint="eastAsia"/>
          <w:b/>
          <w:color w:val="000000" w:themeColor="text1"/>
        </w:rPr>
        <w:t>認證中古車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」</w:t>
      </w:r>
      <w:r w:rsidR="00462274">
        <w:rPr>
          <w:rFonts w:ascii="Nissan Brand Regular" w:eastAsia="微軟正黑體" w:hAnsi="Nissan Brand Regular" w:cs="Arial" w:hint="eastAsia"/>
          <w:b/>
          <w:color w:val="000000" w:themeColor="text1"/>
        </w:rPr>
        <w:t>正式啟動</w:t>
      </w:r>
      <w:r w:rsidR="00305EED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305EED">
        <w:rPr>
          <w:rFonts w:ascii="Nissan Brand Regular" w:eastAsia="微軟正黑體" w:hAnsi="Nissan Brand Regular" w:cs="Arial" w:hint="eastAsia"/>
          <w:b/>
          <w:color w:val="000000" w:themeColor="text1"/>
        </w:rPr>
        <w:t>換</w:t>
      </w:r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購</w:t>
      </w:r>
      <w:proofErr w:type="gramStart"/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新車享</w:t>
      </w:r>
      <w:r w:rsidR="00462274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限時</w:t>
      </w:r>
      <w:proofErr w:type="gramEnd"/>
      <w:r w:rsidR="00305EED" w:rsidRPr="00D222FD">
        <w:rPr>
          <w:rFonts w:ascii="Nissan Brand Regular" w:eastAsia="微軟正黑體" w:hAnsi="Nissan Brand Regular" w:cs="Arial" w:hint="eastAsia"/>
          <w:b/>
          <w:color w:val="000000" w:themeColor="text1"/>
        </w:rPr>
        <w:t>優惠</w:t>
      </w:r>
    </w:p>
    <w:p w:rsidR="00462274" w:rsidRDefault="00305EED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歡慶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F61633">
        <w:rPr>
          <w:rFonts w:ascii="Nissan Brand Regular" w:eastAsia="微軟正黑體" w:hAnsi="Nissan Brand Regular" w:cs="Arial" w:hint="eastAsia"/>
          <w:color w:val="000000" w:themeColor="text1"/>
        </w:rPr>
        <w:t>認證中古車正式啟動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，並回饋長期支持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的廣大客戶，裕隆日產自即日起至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31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日止，推出限時換購優惠，凡出售</w:t>
      </w:r>
      <w:proofErr w:type="gramStart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舊車予</w:t>
      </w:r>
      <w:proofErr w:type="gramEnd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認證中古車營業據點，並換購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任一款新車，即可享有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萬元</w:t>
      </w:r>
      <w:proofErr w:type="gramStart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購車金</w:t>
      </w:r>
      <w:proofErr w:type="gramEnd"/>
      <w:r w:rsidRPr="00D222FD">
        <w:rPr>
          <w:rFonts w:ascii="Nissan Brand Regular" w:eastAsia="微軟正黑體" w:hAnsi="Nissan Brand Regular" w:cs="Arial" w:hint="eastAsia"/>
          <w:color w:val="000000" w:themeColor="text1"/>
        </w:rPr>
        <w:t>，再加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碼贈送</w:t>
      </w:r>
      <w:r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萬點紅利點數。</w:t>
      </w:r>
    </w:p>
    <w:p w:rsidR="00462274" w:rsidRDefault="00462274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E2FCE" w:rsidRDefault="00305EED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  <w:szCs w:val="20"/>
        </w:rPr>
        <w:t>裕隆日產誠摯邀請</w:t>
      </w:r>
      <w:r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消費者蒞臨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全國</w:t>
      </w:r>
      <w:r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認證中古車營業據點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，體驗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NISSAN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優質產品與貼心服務</w:t>
      </w:r>
      <w:r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，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詳情請參閱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認證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中古車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官網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Cs w:val="20"/>
        </w:rPr>
        <w:t>https://cpo.nissan.com.tw/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。</w:t>
      </w:r>
    </w:p>
    <w:p w:rsidR="00DE2FCE" w:rsidRDefault="00DE2FCE">
      <w:pPr>
        <w:spacing w:line="440" w:lineRule="exact"/>
        <w:rPr>
          <w:rFonts w:ascii="Nissan Brand Regular" w:eastAsia="微軟正黑體" w:hAnsi="Nissan Brand Regular" w:cs="Arial"/>
          <w:color w:val="000000" w:themeColor="text1"/>
        </w:rPr>
      </w:pPr>
    </w:p>
    <w:p w:rsidR="00DE2FCE" w:rsidRPr="00D222FD" w:rsidRDefault="00305EE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：「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IS</w:t>
      </w:r>
      <w:r w:rsidRPr="00D222F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SAN</w:t>
      </w:r>
      <w:r w:rsidRPr="00D222F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認證中古車</w:t>
      </w:r>
      <w:r w:rsidRPr="00D222F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」</w:t>
      </w:r>
      <w:r w:rsidRPr="00D222FD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換購</w:t>
      </w:r>
      <w:r w:rsidRPr="00D222F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優惠專案相關說明</w:t>
      </w:r>
    </w:p>
    <w:p w:rsidR="00DE2FCE" w:rsidRPr="00D222FD" w:rsidRDefault="00305EED">
      <w:pPr>
        <w:widowControl/>
        <w:numPr>
          <w:ilvl w:val="0"/>
          <w:numId w:val="1"/>
        </w:num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專案活動期間為自</w:t>
      </w:r>
      <w:r w:rsidR="00462274"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即日起至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民國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下同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</w:t>
      </w:r>
      <w:r w:rsidR="00462274"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 xml:space="preserve"> 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112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12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31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日止。</w:t>
      </w:r>
    </w:p>
    <w:p w:rsidR="00DE2FCE" w:rsidRPr="00D222FD" w:rsidRDefault="00305EED">
      <w:pPr>
        <w:widowControl/>
        <w:numPr>
          <w:ilvl w:val="0"/>
          <w:numId w:val="1"/>
        </w:num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本專案優惠僅限於專案活動時間內，中古車主在「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</w:t>
      </w:r>
      <w:proofErr w:type="gramStart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官網中</w:t>
      </w:r>
      <w:proofErr w:type="gramEnd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加入會員並銷售其中古車（指完成簽署中古車買賣契約書者），同時於專案活動</w:t>
      </w:r>
      <w:r w:rsidR="0004463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期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間內下訂裕隆日產公司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下稱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NISSAN)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任一款新車，並完成領牌程序者，方具備享有本專案各活動優惠資格。</w:t>
      </w:r>
    </w:p>
    <w:p w:rsidR="00DE2FCE" w:rsidRPr="00D222FD" w:rsidRDefault="00305EED">
      <w:pPr>
        <w:widowControl/>
        <w:numPr>
          <w:ilvl w:val="0"/>
          <w:numId w:val="7"/>
        </w:num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本專案贈送之「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</w:t>
      </w:r>
      <w:proofErr w:type="gramStart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購車金</w:t>
      </w:r>
      <w:proofErr w:type="gramEnd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」，限消費者於專案</w:t>
      </w:r>
      <w:r w:rsidR="00044638"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活動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期間內，完成銷售其中古車之流程，並同時下訂購買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任一款新車時，消費者始得於新車訂單中使用贈送之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萬元購</w:t>
      </w:r>
      <w:proofErr w:type="gramStart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車金抵</w:t>
      </w:r>
      <w:proofErr w:type="gramEnd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用車價，但消費者嗣後取消訂單者，視同放棄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</w:t>
      </w:r>
      <w:proofErr w:type="gramStart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購車金</w:t>
      </w:r>
      <w:proofErr w:type="gramEnd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，消費者不得要求領取、轉換、折抵現金，或與本公司其他優惠</w:t>
      </w:r>
      <w:proofErr w:type="gramStart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併</w:t>
      </w:r>
      <w:proofErr w:type="gramEnd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用。</w:t>
      </w:r>
    </w:p>
    <w:p w:rsidR="00DE2FCE" w:rsidRPr="00D222FD" w:rsidRDefault="00305EED">
      <w:pPr>
        <w:widowControl/>
        <w:numPr>
          <w:ilvl w:val="0"/>
          <w:numId w:val="7"/>
        </w:num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認證中古車保固相關權利與義務，依網站最新公告版本為主，</w:t>
      </w:r>
      <w:proofErr w:type="gramStart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詳請參考本官網保</w:t>
      </w:r>
      <w:proofErr w:type="gramEnd"/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固規定，或請洽各「</w:t>
      </w:r>
      <w:r w:rsidRPr="00D222F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認證中古車」營業據點。</w:t>
      </w:r>
    </w:p>
    <w:p w:rsidR="00DE2FCE" w:rsidRDefault="00305EED">
      <w:pPr>
        <w:pStyle w:val="Web"/>
        <w:widowControl/>
        <w:numPr>
          <w:ilvl w:val="0"/>
          <w:numId w:val="7"/>
        </w:numPr>
        <w:spacing w:before="100" w:beforeAutospacing="1" w:after="100" w:afterAutospacing="1"/>
        <w:rPr>
          <w:rFonts w:ascii="Nissan Brand Regular" w:eastAsia="微軟正黑體" w:hAnsi="Nissan Brand Regular" w:cs="Segoe UI"/>
          <w:color w:val="000000" w:themeColor="text1"/>
          <w:sz w:val="20"/>
          <w:szCs w:val="20"/>
        </w:rPr>
      </w:pPr>
      <w:r w:rsidRPr="00D222FD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「換購加碼贈</w:t>
      </w:r>
      <w:r w:rsidRPr="00D222FD">
        <w:rPr>
          <w:rFonts w:ascii="Nissan Brand Regular" w:eastAsia="微軟正黑體" w:hAnsi="Nissan Brand Regular" w:cs="細明體"/>
          <w:color w:val="000000" w:themeColor="text1"/>
          <w:sz w:val="20"/>
          <w:szCs w:val="20"/>
        </w:rPr>
        <w:t xml:space="preserve"> 6</w:t>
      </w:r>
      <w:r w:rsidR="00462274" w:rsidRPr="00D222FD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萬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點紅利點數」，係指消費者於專案</w:t>
      </w:r>
      <w:r w:rsidR="00044638"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活動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期間內，完成銷售其中古車之流程，並同時下訂購買</w:t>
      </w:r>
      <w:r w:rsidRPr="00D222FD">
        <w:rPr>
          <w:rFonts w:ascii="Nissan Brand Regular" w:eastAsia="微軟正黑體" w:hAnsi="Nissan Brand Regular" w:cs="細明體"/>
          <w:color w:val="000000" w:themeColor="text1"/>
          <w:sz w:val="20"/>
          <w:szCs w:val="20"/>
        </w:rPr>
        <w:t>NISSAN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任一款新車</w:t>
      </w:r>
      <w:r w:rsidR="00044638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時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，</w:t>
      </w:r>
      <w:r w:rsidR="00044638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應同時加入</w:t>
      </w:r>
      <w:r w:rsidR="00044638">
        <w:rPr>
          <w:rFonts w:ascii="Nissan Brand Regular" w:eastAsia="微軟正黑體" w:hAnsi="Nissan Brand Regular" w:cs="細明體"/>
          <w:color w:val="000000" w:themeColor="text1"/>
          <w:sz w:val="20"/>
          <w:szCs w:val="20"/>
        </w:rPr>
        <w:t>NISSAN</w:t>
      </w:r>
      <w:r w:rsidR="00044638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車主會員，</w:t>
      </w:r>
      <w:r w:rsidRPr="00D222FD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始</w:t>
      </w:r>
      <w:r w:rsidR="00044638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得</w:t>
      </w:r>
      <w:r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領取</w:t>
      </w:r>
      <w:r>
        <w:rPr>
          <w:rFonts w:ascii="Nissan Brand Regular" w:eastAsia="微軟正黑體" w:hAnsi="Nissan Brand Regular" w:cs="細明體"/>
          <w:color w:val="000000" w:themeColor="text1"/>
          <w:sz w:val="20"/>
          <w:szCs w:val="20"/>
        </w:rPr>
        <w:t xml:space="preserve">60,000 </w:t>
      </w:r>
      <w:r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點紅利點數。若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消費者拒棄加入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會員</w:t>
      </w:r>
      <w:r w:rsidR="00C16D50"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或</w:t>
      </w:r>
      <w:r w:rsidR="00C16D50" w:rsidRPr="00D222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嗣後取消訂單</w:t>
      </w:r>
      <w:r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者，視同放棄</w:t>
      </w:r>
      <w:r>
        <w:rPr>
          <w:rFonts w:ascii="Nissan Brand Regular" w:eastAsia="微軟正黑體" w:hAnsi="Nissan Brand Regular" w:cs="細明體"/>
          <w:color w:val="000000" w:themeColor="text1"/>
          <w:sz w:val="20"/>
          <w:szCs w:val="20"/>
        </w:rPr>
        <w:t xml:space="preserve">60,000 </w:t>
      </w:r>
      <w:r>
        <w:rPr>
          <w:rFonts w:ascii="Nissan Brand Regular" w:eastAsia="微軟正黑體" w:hAnsi="Nissan Brand Regular" w:cs="細明體" w:hint="eastAsia"/>
          <w:color w:val="000000" w:themeColor="text1"/>
          <w:sz w:val="20"/>
          <w:szCs w:val="20"/>
        </w:rPr>
        <w:t>點紅利點數，恕不補發、不以其他品項替代或折換現金。</w:t>
      </w:r>
      <w:r>
        <w:rPr>
          <w:rFonts w:ascii="Nissan Brand Regular" w:eastAsia="微軟正黑體" w:hAnsi="Nissan Brand Regular" w:cs="Segoe UI" w:hint="eastAsia"/>
          <w:color w:val="000000" w:themeColor="text1"/>
          <w:sz w:val="20"/>
          <w:szCs w:val="20"/>
        </w:rPr>
        <w:t>相關紅利點數使用規範與限制條件請參閱</w:t>
      </w:r>
      <w:r>
        <w:rPr>
          <w:rFonts w:ascii="Nissan Brand Regular" w:eastAsia="微軟正黑體" w:hAnsi="Nissan Brand Regular" w:cs="Segoe UI"/>
          <w:color w:val="000000" w:themeColor="text1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Segoe UI" w:hint="eastAsia"/>
          <w:color w:val="000000" w:themeColor="text1"/>
          <w:sz w:val="20"/>
          <w:szCs w:val="20"/>
        </w:rPr>
        <w:t>官網紅利</w:t>
      </w:r>
      <w:proofErr w:type="gramEnd"/>
      <w:r>
        <w:rPr>
          <w:rFonts w:ascii="Nissan Brand Regular" w:eastAsia="微軟正黑體" w:hAnsi="Nissan Brand Regular" w:cs="Segoe UI" w:hint="eastAsia"/>
          <w:color w:val="000000" w:themeColor="text1"/>
          <w:sz w:val="20"/>
          <w:szCs w:val="20"/>
        </w:rPr>
        <w:t>精品專區。</w:t>
      </w:r>
    </w:p>
    <w:p w:rsidR="00DE2FCE" w:rsidRDefault="00305EED">
      <w:pPr>
        <w:widowControl/>
        <w:numPr>
          <w:ilvl w:val="0"/>
          <w:numId w:val="7"/>
        </w:num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認證中古車」之實際規格、配備及車色以實車為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，各配備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之作動可能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有其條件限制及安全警告，商品規格說明受限於廣告篇幅亦可能未盡完整，消費者於購買前務必洽詢「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認證中古車」營業據點或參閱「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官網相關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說明。</w:t>
      </w:r>
    </w:p>
    <w:p w:rsidR="00DE2FCE" w:rsidRDefault="00305EED">
      <w:pPr>
        <w:widowControl/>
        <w:numPr>
          <w:ilvl w:val="0"/>
          <w:numId w:val="7"/>
        </w:num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以上所示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臺幣。</w:t>
      </w:r>
    </w:p>
    <w:p w:rsidR="00DE2FCE" w:rsidRDefault="00305EED">
      <w:pPr>
        <w:widowControl/>
        <w:numPr>
          <w:ilvl w:val="0"/>
          <w:numId w:val="7"/>
        </w:num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lastRenderedPageBreak/>
        <w:t>本專案所有活動詳情及條件請洽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或「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認證中古車」營業據點，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有隨時修改、變更或終止本專案各活動之權利，相關修改、變更或終止經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於網站公告立即生效，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不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另行個別通知消費者。詳細交易條件及流程請洽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及各「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認證中古車」營業據點，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及各「</w:t>
      </w:r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認證中古車」營業據點保留最後解釋及核准與否權利。</w:t>
      </w:r>
    </w:p>
    <w:p w:rsidR="00462274" w:rsidRDefault="00462274" w:rsidP="00462274">
      <w:pPr>
        <w:widowControl/>
        <w:ind w:left="36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</w:p>
    <w:p w:rsidR="00DE2FCE" w:rsidRDefault="00305EED">
      <w:pPr>
        <w:widowControl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DE2FCE" w:rsidRDefault="00DE2FCE">
      <w:pPr>
        <w:widowControl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</w:p>
    <w:p w:rsidR="00DE2FCE" w:rsidRDefault="00305EED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DE2FCE" w:rsidRDefault="00305EED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:rsidR="00DE2FCE" w:rsidRDefault="00305EED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DE2FCE" w:rsidRDefault="00305EED" w:rsidP="00462274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DE2FCE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A1" w:rsidRDefault="00AC06A1">
      <w:r>
        <w:separator/>
      </w:r>
    </w:p>
  </w:endnote>
  <w:endnote w:type="continuationSeparator" w:id="0">
    <w:p w:rsidR="00AC06A1" w:rsidRDefault="00AC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ssan Brand Light">
    <w:altName w:val="Corbel Ligh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A1" w:rsidRDefault="00AC06A1">
      <w:r>
        <w:separator/>
      </w:r>
    </w:p>
  </w:footnote>
  <w:footnote w:type="continuationSeparator" w:id="0">
    <w:p w:rsidR="00AC06A1" w:rsidRDefault="00AC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CE" w:rsidRDefault="00305EED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93C"/>
    <w:multiLevelType w:val="hybridMultilevel"/>
    <w:tmpl w:val="5D12F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6A081A"/>
    <w:multiLevelType w:val="hybridMultilevel"/>
    <w:tmpl w:val="7BC809B2"/>
    <w:lvl w:ilvl="0" w:tplc="C94E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A5F99"/>
    <w:multiLevelType w:val="hybridMultilevel"/>
    <w:tmpl w:val="F998D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252434"/>
    <w:multiLevelType w:val="hybridMultilevel"/>
    <w:tmpl w:val="6D4EE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293CB4"/>
    <w:multiLevelType w:val="hybridMultilevel"/>
    <w:tmpl w:val="AF8AF29C"/>
    <w:lvl w:ilvl="0" w:tplc="04BC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F818EF"/>
    <w:multiLevelType w:val="hybridMultilevel"/>
    <w:tmpl w:val="8DCAF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D3609D"/>
    <w:multiLevelType w:val="hybridMultilevel"/>
    <w:tmpl w:val="7C6E1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E"/>
    <w:rsid w:val="00020855"/>
    <w:rsid w:val="00044638"/>
    <w:rsid w:val="001D7C42"/>
    <w:rsid w:val="00305EED"/>
    <w:rsid w:val="00327581"/>
    <w:rsid w:val="00360BC8"/>
    <w:rsid w:val="003C1A05"/>
    <w:rsid w:val="00462274"/>
    <w:rsid w:val="004D22FE"/>
    <w:rsid w:val="005A03CE"/>
    <w:rsid w:val="008C7984"/>
    <w:rsid w:val="00AC06A1"/>
    <w:rsid w:val="00AC2B80"/>
    <w:rsid w:val="00BC7E10"/>
    <w:rsid w:val="00BE46B5"/>
    <w:rsid w:val="00BF0196"/>
    <w:rsid w:val="00C16D50"/>
    <w:rsid w:val="00D122F9"/>
    <w:rsid w:val="00D222FD"/>
    <w:rsid w:val="00DE2FCE"/>
    <w:rsid w:val="00F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8A841-AC44-4A1A-BE7A-5A773E6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ssan Brand Light" w:eastAsia="微軟正黑體" w:hAnsi="Nissan Brand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</w:style>
  <w:style w:type="character" w:customStyle="1" w:styleId="ac">
    <w:name w:val="註解文字 字元"/>
    <w:basedOn w:val="a0"/>
    <w:link w:val="ab"/>
    <w:uiPriority w:val="9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0">
    <w:name w:val="x_xmsonormal0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BB9C-5B4A-4CFD-84B3-DEF9CAA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吳宇翔(裕日)</dc:creator>
  <cp:keywords/>
  <dc:description/>
  <cp:lastModifiedBy>黃怡君(裕日)</cp:lastModifiedBy>
  <cp:revision>2</cp:revision>
  <cp:lastPrinted>2023-12-07T01:45:00Z</cp:lastPrinted>
  <dcterms:created xsi:type="dcterms:W3CDTF">2023-12-12T06:23:00Z</dcterms:created>
  <dcterms:modified xsi:type="dcterms:W3CDTF">2023-12-12T06:23:00Z</dcterms:modified>
</cp:coreProperties>
</file>